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F4" w:rsidRPr="00032EF4" w:rsidRDefault="00032EF4" w:rsidP="0006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32EF4" w:rsidRPr="00032EF4" w:rsidRDefault="00032EF4" w:rsidP="0006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65BD8" w:rsidRPr="00F64D1E" w:rsidRDefault="00F64D1E" w:rsidP="00F64D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iCs/>
          <w:color w:val="000000"/>
          <w:sz w:val="40"/>
          <w:szCs w:val="40"/>
        </w:rPr>
        <w:t>Информационное письмо!</w:t>
      </w:r>
    </w:p>
    <w:p w:rsidR="00065BD8" w:rsidRPr="00032EF4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65BD8" w:rsidRPr="00032EF4" w:rsidRDefault="000F7419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группы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6036" w:rsidRPr="00226036" w:rsidRDefault="00226036" w:rsidP="0022603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64D1E">
        <w:rPr>
          <w:rFonts w:ascii="Times New Roman" w:hAnsi="Times New Roman" w:cs="Times New Roman"/>
          <w:color w:val="FF0000"/>
          <w:sz w:val="24"/>
          <w:szCs w:val="24"/>
        </w:rPr>
        <w:t>мл.юноши</w:t>
      </w:r>
      <w:proofErr w:type="spellEnd"/>
      <w:r w:rsidRPr="00F64D1E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Pr="00F64D1E">
        <w:rPr>
          <w:rFonts w:ascii="Times New Roman" w:hAnsi="Times New Roman" w:cs="Times New Roman"/>
          <w:color w:val="FF0000"/>
          <w:sz w:val="24"/>
          <w:szCs w:val="24"/>
        </w:rPr>
        <w:t>мл.девушки</w:t>
      </w:r>
      <w:proofErr w:type="spellEnd"/>
      <w:r w:rsidRPr="00F64D1E">
        <w:rPr>
          <w:rFonts w:ascii="Times New Roman" w:hAnsi="Times New Roman" w:cs="Times New Roman"/>
          <w:color w:val="FF0000"/>
          <w:sz w:val="24"/>
          <w:szCs w:val="24"/>
        </w:rPr>
        <w:t xml:space="preserve"> (2008</w:t>
      </w:r>
      <w:r>
        <w:rPr>
          <w:rFonts w:ascii="Times New Roman" w:hAnsi="Times New Roman" w:cs="Times New Roman"/>
          <w:color w:val="FF0000"/>
          <w:sz w:val="24"/>
          <w:szCs w:val="24"/>
        </w:rPr>
        <w:t>-2009</w:t>
      </w:r>
      <w:r w:rsidRPr="00F64D1E">
        <w:rPr>
          <w:rFonts w:ascii="Times New Roman" w:hAnsi="Times New Roman" w:cs="Times New Roman"/>
          <w:color w:val="FF0000"/>
          <w:sz w:val="24"/>
          <w:szCs w:val="24"/>
        </w:rPr>
        <w:t xml:space="preserve"> г.р.) </w:t>
      </w:r>
      <w:r>
        <w:rPr>
          <w:rFonts w:ascii="Times New Roman" w:hAnsi="Times New Roman" w:cs="Times New Roman"/>
          <w:color w:val="FF0000"/>
          <w:sz w:val="24"/>
          <w:szCs w:val="24"/>
        </w:rPr>
        <w:t>без ограничений</w:t>
      </w:r>
    </w:p>
    <w:p w:rsidR="00032EF4" w:rsidRPr="00F64D1E" w:rsidRDefault="00F64D1E" w:rsidP="00065B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64D1E">
        <w:rPr>
          <w:rFonts w:ascii="Times New Roman" w:hAnsi="Times New Roman" w:cs="Times New Roman"/>
          <w:color w:val="FF0000"/>
          <w:sz w:val="24"/>
          <w:szCs w:val="24"/>
        </w:rPr>
        <w:t>мл.юноши</w:t>
      </w:r>
      <w:proofErr w:type="spellEnd"/>
      <w:r w:rsidRPr="00F64D1E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Pr="00F64D1E">
        <w:rPr>
          <w:rFonts w:ascii="Times New Roman" w:hAnsi="Times New Roman" w:cs="Times New Roman"/>
          <w:color w:val="FF0000"/>
          <w:sz w:val="24"/>
          <w:szCs w:val="24"/>
        </w:rPr>
        <w:t>мл.девушки</w:t>
      </w:r>
      <w:proofErr w:type="spellEnd"/>
      <w:r w:rsidRPr="00F64D1E">
        <w:rPr>
          <w:rFonts w:ascii="Times New Roman" w:hAnsi="Times New Roman" w:cs="Times New Roman"/>
          <w:color w:val="FF0000"/>
          <w:sz w:val="24"/>
          <w:szCs w:val="24"/>
        </w:rPr>
        <w:t xml:space="preserve"> (2008</w:t>
      </w:r>
      <w:r w:rsidR="00226036">
        <w:rPr>
          <w:rFonts w:ascii="Times New Roman" w:hAnsi="Times New Roman" w:cs="Times New Roman"/>
          <w:color w:val="FF0000"/>
          <w:sz w:val="24"/>
          <w:szCs w:val="24"/>
        </w:rPr>
        <w:t>-2009</w:t>
      </w:r>
      <w:r w:rsidRPr="00F64D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6036">
        <w:rPr>
          <w:rFonts w:ascii="Times New Roman" w:hAnsi="Times New Roman" w:cs="Times New Roman"/>
          <w:color w:val="FF0000"/>
          <w:sz w:val="24"/>
          <w:szCs w:val="24"/>
        </w:rPr>
        <w:t xml:space="preserve">г.р., 2005-2007 г.р. до 6 </w:t>
      </w:r>
      <w:proofErr w:type="spellStart"/>
      <w:r w:rsidR="00226036">
        <w:rPr>
          <w:rFonts w:ascii="Times New Roman" w:hAnsi="Times New Roman" w:cs="Times New Roman"/>
          <w:color w:val="FF0000"/>
          <w:sz w:val="24"/>
          <w:szCs w:val="24"/>
        </w:rPr>
        <w:t>гыпа</w:t>
      </w:r>
      <w:proofErr w:type="spellEnd"/>
      <w:r w:rsidR="0022603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F64D1E">
        <w:rPr>
          <w:rFonts w:ascii="Times New Roman" w:hAnsi="Times New Roman" w:cs="Times New Roman"/>
          <w:color w:val="FF0000"/>
          <w:sz w:val="24"/>
          <w:szCs w:val="24"/>
        </w:rPr>
        <w:t xml:space="preserve"> только для спортсменов г. Москвы</w:t>
      </w:r>
    </w:p>
    <w:p w:rsidR="00065BD8" w:rsidRPr="00032EF4" w:rsidRDefault="005432AD" w:rsidP="00065B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и девушки (2005-2007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 г.р.), </w:t>
      </w:r>
      <w:r w:rsidR="00226036">
        <w:rPr>
          <w:rFonts w:ascii="Times New Roman" w:hAnsi="Times New Roman" w:cs="Times New Roman"/>
          <w:sz w:val="24"/>
          <w:szCs w:val="24"/>
        </w:rPr>
        <w:t>ЕКП Мин. спорта</w:t>
      </w:r>
    </w:p>
    <w:p w:rsidR="00065BD8" w:rsidRPr="00032EF4" w:rsidRDefault="005432AD" w:rsidP="00065B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юниоры и юниорки (2002-2004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BD8" w:rsidRPr="00032EF4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065BD8" w:rsidRPr="00032EF4">
        <w:rPr>
          <w:rFonts w:ascii="Times New Roman" w:hAnsi="Times New Roman" w:cs="Times New Roman"/>
          <w:sz w:val="24"/>
          <w:szCs w:val="24"/>
        </w:rPr>
        <w:t xml:space="preserve">), </w:t>
      </w:r>
      <w:r w:rsidR="00226036">
        <w:rPr>
          <w:rFonts w:ascii="Times New Roman" w:hAnsi="Times New Roman" w:cs="Times New Roman"/>
          <w:sz w:val="24"/>
          <w:szCs w:val="24"/>
        </w:rPr>
        <w:t>ЕКП Мин. спорта</w:t>
      </w:r>
    </w:p>
    <w:p w:rsidR="00065BD8" w:rsidRDefault="005432AD" w:rsidP="00065BD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и женщины (2002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 г.р. и ст</w:t>
      </w:r>
      <w:r w:rsidR="001F7703">
        <w:rPr>
          <w:rFonts w:ascii="Times New Roman" w:hAnsi="Times New Roman" w:cs="Times New Roman"/>
          <w:sz w:val="24"/>
          <w:szCs w:val="24"/>
        </w:rPr>
        <w:t>арше</w:t>
      </w:r>
      <w:r w:rsidR="00065BD8" w:rsidRPr="00032EF4">
        <w:rPr>
          <w:rFonts w:ascii="Times New Roman" w:hAnsi="Times New Roman" w:cs="Times New Roman"/>
          <w:sz w:val="24"/>
          <w:szCs w:val="24"/>
        </w:rPr>
        <w:t xml:space="preserve">.) </w:t>
      </w:r>
      <w:r w:rsidR="00226036">
        <w:rPr>
          <w:rFonts w:ascii="Times New Roman" w:hAnsi="Times New Roman" w:cs="Times New Roman"/>
          <w:sz w:val="24"/>
          <w:szCs w:val="24"/>
        </w:rPr>
        <w:t>ЕКП Мин. спорта</w:t>
      </w:r>
    </w:p>
    <w:p w:rsidR="002576DA" w:rsidRPr="00032EF4" w:rsidRDefault="002576DA" w:rsidP="002576DA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Default="001F7703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2576DA" w:rsidRPr="00DD30BE">
        <w:rPr>
          <w:rFonts w:ascii="Times New Roman" w:hAnsi="Times New Roman" w:cs="Times New Roman"/>
          <w:color w:val="FF0000"/>
          <w:sz w:val="24"/>
          <w:szCs w:val="24"/>
        </w:rPr>
        <w:t>Заявки на участие во Всероссий</w:t>
      </w:r>
      <w:r w:rsidR="00F64D1E">
        <w:rPr>
          <w:rFonts w:ascii="Times New Roman" w:hAnsi="Times New Roman" w:cs="Times New Roman"/>
          <w:color w:val="FF0000"/>
          <w:sz w:val="24"/>
          <w:szCs w:val="24"/>
        </w:rPr>
        <w:t>ских соревнованиях «Кубок ТАЭКВОН</w:t>
      </w:r>
      <w:r w:rsidR="002576DA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», среди возрастной категории 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>юноши и девушки</w:t>
      </w:r>
      <w:r w:rsidR="005432AD">
        <w:rPr>
          <w:rFonts w:ascii="Times New Roman" w:hAnsi="Times New Roman" w:cs="Times New Roman"/>
          <w:color w:val="FF0000"/>
          <w:sz w:val="24"/>
          <w:szCs w:val="24"/>
        </w:rPr>
        <w:t xml:space="preserve"> 2005-2007</w:t>
      </w:r>
      <w:r w:rsidR="002576DA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г.р.</w:t>
      </w:r>
      <w:r w:rsidR="007407E8">
        <w:rPr>
          <w:rFonts w:ascii="Times New Roman" w:hAnsi="Times New Roman" w:cs="Times New Roman"/>
          <w:color w:val="FF0000"/>
          <w:sz w:val="24"/>
          <w:szCs w:val="24"/>
        </w:rPr>
        <w:t xml:space="preserve"> (ЕКП)</w:t>
      </w:r>
      <w:r w:rsidR="005432AD">
        <w:rPr>
          <w:rFonts w:ascii="Times New Roman" w:hAnsi="Times New Roman" w:cs="Times New Roman"/>
          <w:color w:val="FF0000"/>
          <w:sz w:val="24"/>
          <w:szCs w:val="24"/>
        </w:rPr>
        <w:t>, юниоры и юниорки 2002-2004 г.р.</w:t>
      </w:r>
      <w:r w:rsidR="007407E8">
        <w:rPr>
          <w:rFonts w:ascii="Times New Roman" w:hAnsi="Times New Roman" w:cs="Times New Roman"/>
          <w:color w:val="FF0000"/>
          <w:sz w:val="24"/>
          <w:szCs w:val="24"/>
        </w:rPr>
        <w:t xml:space="preserve"> (ЕКП)</w:t>
      </w:r>
      <w:r w:rsidR="005432AD">
        <w:rPr>
          <w:rFonts w:ascii="Times New Roman" w:hAnsi="Times New Roman" w:cs="Times New Roman"/>
          <w:color w:val="FF0000"/>
          <w:sz w:val="24"/>
          <w:szCs w:val="24"/>
        </w:rPr>
        <w:t>, мужчины и женщины 2002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г.р. и старше</w:t>
      </w:r>
      <w:r w:rsidR="007407E8">
        <w:rPr>
          <w:rFonts w:ascii="Times New Roman" w:hAnsi="Times New Roman" w:cs="Times New Roman"/>
          <w:color w:val="FF0000"/>
          <w:sz w:val="24"/>
          <w:szCs w:val="24"/>
        </w:rPr>
        <w:t xml:space="preserve"> (ЕКП)</w:t>
      </w:r>
      <w:r w:rsidR="002576DA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подаются отдельно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D30BE" w:rsidRDefault="001F7703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>Заявки на участие в VI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F64D1E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 xml:space="preserve"> открытом турнире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>по Тхэквондо ВТФ «Юные таланты» н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>а кубок РОО «Спортивного клуба ТАЭКВОН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 xml:space="preserve"> среди возрастной категории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мл.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 xml:space="preserve"> юноши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 и мл.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 xml:space="preserve"> девушки</w:t>
      </w:r>
      <w:r w:rsidR="00F64D1E">
        <w:rPr>
          <w:rFonts w:ascii="Times New Roman" w:hAnsi="Times New Roman" w:cs="Times New Roman"/>
          <w:color w:val="FF0000"/>
          <w:sz w:val="24"/>
          <w:szCs w:val="24"/>
        </w:rPr>
        <w:t xml:space="preserve"> (2008 </w:t>
      </w:r>
      <w:r w:rsidR="00DD30BE" w:rsidRPr="00DD30BE">
        <w:rPr>
          <w:rFonts w:ascii="Times New Roman" w:hAnsi="Times New Roman" w:cs="Times New Roman"/>
          <w:color w:val="FF0000"/>
          <w:sz w:val="24"/>
          <w:szCs w:val="24"/>
        </w:rPr>
        <w:t xml:space="preserve">г.р.), </w:t>
      </w:r>
      <w:r w:rsidR="00C3008E">
        <w:rPr>
          <w:rFonts w:ascii="Times New Roman" w:hAnsi="Times New Roman" w:cs="Times New Roman"/>
          <w:color w:val="FF0000"/>
          <w:sz w:val="24"/>
          <w:szCs w:val="24"/>
        </w:rPr>
        <w:t>подают</w:t>
      </w:r>
      <w:r w:rsidR="00DD30BE">
        <w:rPr>
          <w:rFonts w:ascii="Times New Roman" w:hAnsi="Times New Roman" w:cs="Times New Roman"/>
          <w:color w:val="FF0000"/>
          <w:sz w:val="24"/>
          <w:szCs w:val="24"/>
        </w:rPr>
        <w:t xml:space="preserve">ся </w:t>
      </w:r>
      <w:r w:rsidR="00C3008E">
        <w:rPr>
          <w:rFonts w:ascii="Times New Roman" w:hAnsi="Times New Roman" w:cs="Times New Roman"/>
          <w:color w:val="FF0000"/>
          <w:sz w:val="24"/>
          <w:szCs w:val="24"/>
        </w:rPr>
        <w:t>отдельно.</w:t>
      </w:r>
      <w:r w:rsidR="007407E8">
        <w:rPr>
          <w:rFonts w:ascii="Times New Roman" w:hAnsi="Times New Roman" w:cs="Times New Roman"/>
          <w:color w:val="FF0000"/>
          <w:sz w:val="24"/>
          <w:szCs w:val="24"/>
        </w:rPr>
        <w:t xml:space="preserve"> (только для спортсменов г. Москвы)</w:t>
      </w:r>
    </w:p>
    <w:p w:rsidR="001F7703" w:rsidRDefault="001F7703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F7703" w:rsidRPr="001F7703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</w:rPr>
      </w:pPr>
      <w:r w:rsidRPr="001F7703">
        <w:rPr>
          <w:rFonts w:ascii="Times New Roman" w:hAnsi="Times New Roman" w:cs="Times New Roman"/>
          <w:iCs/>
          <w:color w:val="FF0000"/>
        </w:rPr>
        <w:t>Если спортсмен на официальном взвешивание не попадает в свою весовую категорию заявленной в электронной заявке, переход спортсмена из одной весовой в другую весовую категорию оплачивается в размере 500 рублей.</w:t>
      </w:r>
    </w:p>
    <w:p w:rsidR="001F7703" w:rsidRPr="001F7703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</w:rPr>
      </w:pPr>
      <w:r w:rsidRPr="001F7703">
        <w:rPr>
          <w:rFonts w:ascii="Times New Roman" w:hAnsi="Times New Roman" w:cs="Times New Roman"/>
          <w:iCs/>
          <w:color w:val="FF0000"/>
        </w:rPr>
        <w:t>После прохождения мандатной комиссии стартовый взнос возврату не подлежит.</w:t>
      </w:r>
    </w:p>
    <w:p w:rsidR="001F7703" w:rsidRDefault="001F7703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D7" w:rsidRDefault="00070CD7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0CD7" w:rsidRPr="00BC178B" w:rsidRDefault="00070CD7" w:rsidP="0007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A56544">
        <w:rPr>
          <w:rFonts w:ascii="Times New Roman" w:hAnsi="Times New Roman" w:cs="Times New Roman"/>
          <w:b/>
          <w:bCs/>
          <w:iCs/>
          <w:color w:val="000000"/>
        </w:rPr>
        <w:t>Программа Соревнований:</w:t>
      </w:r>
    </w:p>
    <w:p w:rsidR="001F7703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</w:rPr>
      </w:pPr>
    </w:p>
    <w:p w:rsidR="001F7703" w:rsidRPr="00EB560B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F64D1E" w:rsidRPr="007407E8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15 марта</w:t>
      </w:r>
    </w:p>
    <w:p w:rsidR="00F64D1E" w:rsidRPr="007407E8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День приезда.</w:t>
      </w:r>
    </w:p>
    <w:p w:rsidR="007407E8" w:rsidRP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Мандатная комиссии</w:t>
      </w:r>
      <w:r>
        <w:rPr>
          <w:rFonts w:ascii="Times New Roman" w:hAnsi="Times New Roman" w:cs="Times New Roman"/>
          <w:b/>
          <w:bCs/>
          <w:iCs/>
        </w:rPr>
        <w:t>.</w:t>
      </w:r>
    </w:p>
    <w:p w:rsidR="007407E8" w:rsidRPr="00F64D1E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Мандатная комиссия для всех участников соревнований с 10.00 до 19.00 по адресу: (ЛОК) НИУ МГСУ по адресу: г. Москва, ул. Ярославское шоссе д. 26 стр. 4</w:t>
      </w:r>
    </w:p>
    <w:p w:rsidR="007407E8" w:rsidRPr="00F64D1E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Pr="007407E8" w:rsidRDefault="00367999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Взвешивание</w:t>
      </w:r>
      <w:r w:rsidR="00F64D1E"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</w:t>
      </w:r>
    </w:p>
    <w:p w:rsidR="007407E8" w:rsidRP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4D1E" w:rsidRPr="007407E8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15 марта </w:t>
      </w:r>
    </w:p>
    <w:p w:rsidR="00F64D1E" w:rsidRPr="00F64D1E" w:rsidRDefault="00367999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13.00-15.00</w:t>
      </w:r>
      <w:r w:rsidR="00F64D1E" w:rsidRPr="00F64D1E">
        <w:rPr>
          <w:rFonts w:ascii="Times New Roman" w:hAnsi="Times New Roman" w:cs="Times New Roman"/>
          <w:b/>
          <w:bCs/>
          <w:iCs/>
        </w:rPr>
        <w:t xml:space="preserve"> взвешивание участников первого дня соревнований </w:t>
      </w:r>
      <w:r w:rsidRPr="007407E8">
        <w:rPr>
          <w:rFonts w:ascii="Times New Roman" w:hAnsi="Times New Roman" w:cs="Times New Roman"/>
          <w:b/>
          <w:bCs/>
          <w:iCs/>
          <w:color w:val="FF0000"/>
        </w:rPr>
        <w:t xml:space="preserve">мужчины и женщины </w:t>
      </w:r>
      <w:r w:rsidRPr="00F64D1E">
        <w:rPr>
          <w:rFonts w:ascii="Times New Roman" w:hAnsi="Times New Roman" w:cs="Times New Roman"/>
          <w:b/>
          <w:bCs/>
          <w:iCs/>
        </w:rPr>
        <w:t xml:space="preserve">2002 г.р. и старше </w:t>
      </w:r>
      <w:r w:rsidR="007407E8">
        <w:rPr>
          <w:rFonts w:ascii="Times New Roman" w:hAnsi="Times New Roman" w:cs="Times New Roman"/>
          <w:b/>
          <w:bCs/>
          <w:iCs/>
        </w:rPr>
        <w:t xml:space="preserve">(ЕКП) </w:t>
      </w:r>
      <w:r w:rsidRPr="00F64D1E">
        <w:rPr>
          <w:rFonts w:ascii="Times New Roman" w:hAnsi="Times New Roman" w:cs="Times New Roman"/>
          <w:b/>
          <w:bCs/>
          <w:iCs/>
        </w:rPr>
        <w:t>(все весовые категории</w:t>
      </w:r>
      <w:r>
        <w:rPr>
          <w:rFonts w:ascii="Times New Roman" w:hAnsi="Times New Roman" w:cs="Times New Roman"/>
          <w:b/>
          <w:bCs/>
          <w:iCs/>
        </w:rPr>
        <w:t>)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F64D1E" w:rsidRPr="00F64D1E">
        <w:rPr>
          <w:rFonts w:ascii="Times New Roman" w:hAnsi="Times New Roman" w:cs="Times New Roman"/>
          <w:b/>
          <w:bCs/>
          <w:iCs/>
        </w:rPr>
        <w:t xml:space="preserve">по адресу: (ЛОК) НИУ МГСУ по адресу: г. Москва, ул. Ярославское шоссе д. 26 стр. 4  </w:t>
      </w:r>
    </w:p>
    <w:p w:rsidR="00367999" w:rsidRDefault="00367999" w:rsidP="0036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15.00-17.00 </w:t>
      </w:r>
      <w:r w:rsidRPr="00F64D1E">
        <w:rPr>
          <w:rFonts w:ascii="Times New Roman" w:hAnsi="Times New Roman" w:cs="Times New Roman"/>
          <w:b/>
          <w:bCs/>
          <w:iCs/>
        </w:rPr>
        <w:t xml:space="preserve">взвешивание участников первого дня соревнований </w:t>
      </w:r>
      <w:r w:rsidRPr="007407E8">
        <w:rPr>
          <w:rFonts w:ascii="Times New Roman" w:hAnsi="Times New Roman" w:cs="Times New Roman"/>
          <w:b/>
          <w:bCs/>
          <w:iCs/>
          <w:color w:val="FF0000"/>
        </w:rPr>
        <w:t>девушки</w:t>
      </w:r>
      <w:r>
        <w:rPr>
          <w:rFonts w:ascii="Times New Roman" w:hAnsi="Times New Roman" w:cs="Times New Roman"/>
          <w:b/>
          <w:bCs/>
          <w:iCs/>
        </w:rPr>
        <w:t xml:space="preserve"> 2005-2007 г.р.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7407E8">
        <w:rPr>
          <w:rFonts w:ascii="Times New Roman" w:hAnsi="Times New Roman" w:cs="Times New Roman"/>
          <w:b/>
          <w:bCs/>
          <w:iCs/>
        </w:rPr>
        <w:t xml:space="preserve">(ЕКП) </w:t>
      </w:r>
      <w:r w:rsidRPr="00F64D1E">
        <w:rPr>
          <w:rFonts w:ascii="Times New Roman" w:hAnsi="Times New Roman" w:cs="Times New Roman"/>
          <w:b/>
          <w:bCs/>
          <w:iCs/>
        </w:rPr>
        <w:t>(все весовые категории</w:t>
      </w:r>
      <w:r>
        <w:rPr>
          <w:rFonts w:ascii="Times New Roman" w:hAnsi="Times New Roman" w:cs="Times New Roman"/>
          <w:b/>
          <w:bCs/>
          <w:iCs/>
        </w:rPr>
        <w:t>)</w:t>
      </w:r>
      <w:r w:rsidRPr="00F64D1E">
        <w:rPr>
          <w:rFonts w:ascii="Times New Roman" w:hAnsi="Times New Roman" w:cs="Times New Roman"/>
          <w:b/>
          <w:bCs/>
          <w:iCs/>
        </w:rPr>
        <w:t xml:space="preserve"> по адресу: (ЛОК) НИУ МГСУ по адресу: г. Москва, ул. Ярославское шоссе д. 26 стр. 4 </w:t>
      </w:r>
    </w:p>
    <w:p w:rsidR="00367999" w:rsidRPr="00F64D1E" w:rsidRDefault="00367999" w:rsidP="0036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17.00-19.00 </w:t>
      </w:r>
      <w:r w:rsidRPr="00F64D1E">
        <w:rPr>
          <w:rFonts w:ascii="Times New Roman" w:hAnsi="Times New Roman" w:cs="Times New Roman"/>
          <w:b/>
          <w:bCs/>
          <w:iCs/>
        </w:rPr>
        <w:t xml:space="preserve">взвешивание участников первого дня соревнований </w:t>
      </w:r>
      <w:r w:rsidRPr="007407E8">
        <w:rPr>
          <w:rFonts w:ascii="Times New Roman" w:hAnsi="Times New Roman" w:cs="Times New Roman"/>
          <w:b/>
          <w:bCs/>
          <w:iCs/>
          <w:color w:val="FF0000"/>
        </w:rPr>
        <w:t>юноши</w:t>
      </w:r>
      <w:r>
        <w:rPr>
          <w:rFonts w:ascii="Times New Roman" w:hAnsi="Times New Roman" w:cs="Times New Roman"/>
          <w:b/>
          <w:bCs/>
          <w:iCs/>
        </w:rPr>
        <w:t xml:space="preserve"> 2005-2007 г.р.</w:t>
      </w:r>
      <w:r w:rsidRPr="00F64D1E">
        <w:rPr>
          <w:rFonts w:ascii="Times New Roman" w:hAnsi="Times New Roman" w:cs="Times New Roman"/>
          <w:b/>
          <w:bCs/>
          <w:iCs/>
        </w:rPr>
        <w:t xml:space="preserve"> </w:t>
      </w:r>
      <w:r w:rsidR="007407E8">
        <w:rPr>
          <w:rFonts w:ascii="Times New Roman" w:hAnsi="Times New Roman" w:cs="Times New Roman"/>
          <w:b/>
          <w:bCs/>
          <w:iCs/>
        </w:rPr>
        <w:t xml:space="preserve">(ЕКП) </w:t>
      </w:r>
      <w:r w:rsidRPr="00F64D1E">
        <w:rPr>
          <w:rFonts w:ascii="Times New Roman" w:hAnsi="Times New Roman" w:cs="Times New Roman"/>
          <w:b/>
          <w:bCs/>
          <w:iCs/>
        </w:rPr>
        <w:t>(все весовые категории</w:t>
      </w:r>
      <w:r>
        <w:rPr>
          <w:rFonts w:ascii="Times New Roman" w:hAnsi="Times New Roman" w:cs="Times New Roman"/>
          <w:b/>
          <w:bCs/>
          <w:iCs/>
        </w:rPr>
        <w:t>)</w:t>
      </w:r>
      <w:r w:rsidRPr="00F64D1E">
        <w:rPr>
          <w:rFonts w:ascii="Times New Roman" w:hAnsi="Times New Roman" w:cs="Times New Roman"/>
          <w:b/>
          <w:bCs/>
          <w:iCs/>
        </w:rPr>
        <w:t xml:space="preserve"> по адресу: (ЛОК) НИУ МГСУ по адресу: г. Москва, ул. Ярославское шоссе д. 26 стр. 4  </w:t>
      </w:r>
    </w:p>
    <w:p w:rsidR="00367999" w:rsidRPr="00F64D1E" w:rsidRDefault="00367999" w:rsidP="0036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Pr="007407E8" w:rsidRDefault="00367999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F64D1E"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6 марта (первый день соревнований)</w:t>
      </w:r>
    </w:p>
    <w:p w:rsidR="007407E8" w:rsidRPr="00F64D1E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7.30-8.30 – случайное взвешивание среди юношей и девушек 2005-2007 г.р. (все весовые категории), мужчины и женщины 2002 г.р. и старше (все весовые категории).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9.00 –13.00 – предварительные поединки среди юношей и девушек 2005-2007 г.р. (все весовые категории), мужчины и женщины 2002 г.р. и старше (все весовые категории).</w:t>
      </w:r>
    </w:p>
    <w:p w:rsid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11.00-13.00</w:t>
      </w:r>
      <w:r w:rsidR="001F3585">
        <w:rPr>
          <w:rFonts w:ascii="Times New Roman" w:hAnsi="Times New Roman" w:cs="Times New Roman"/>
          <w:b/>
          <w:bCs/>
          <w:iCs/>
        </w:rPr>
        <w:t xml:space="preserve"> </w:t>
      </w:r>
      <w:r w:rsidRPr="00F64D1E">
        <w:rPr>
          <w:rFonts w:ascii="Times New Roman" w:hAnsi="Times New Roman" w:cs="Times New Roman"/>
          <w:b/>
          <w:bCs/>
          <w:iCs/>
        </w:rPr>
        <w:t>взвешивание участников второго дня соревнований</w:t>
      </w:r>
      <w:r w:rsidR="001F3585">
        <w:rPr>
          <w:rFonts w:ascii="Times New Roman" w:hAnsi="Times New Roman" w:cs="Times New Roman"/>
          <w:b/>
          <w:bCs/>
          <w:iCs/>
        </w:rPr>
        <w:t xml:space="preserve"> </w:t>
      </w:r>
      <w:r w:rsidR="001F3585" w:rsidRPr="00F64D1E">
        <w:rPr>
          <w:rFonts w:ascii="Times New Roman" w:hAnsi="Times New Roman" w:cs="Times New Roman"/>
          <w:b/>
          <w:bCs/>
          <w:iCs/>
        </w:rPr>
        <w:t>среди юниоров и юниорок 2002-2004 г.р. (все весовые категории)</w:t>
      </w:r>
      <w:r w:rsidRPr="00F64D1E">
        <w:rPr>
          <w:rFonts w:ascii="Times New Roman" w:hAnsi="Times New Roman" w:cs="Times New Roman"/>
          <w:b/>
          <w:bCs/>
          <w:iCs/>
        </w:rPr>
        <w:t xml:space="preserve"> по адресу: (ЛОК) НИУ МГСУ по адресу: г. Москва, ул. Ярославское шоссе д. 26 стр. 4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>11.00-13.00 взвешивание участников соревнований по адресу: (ЛОК) НИУ МГСУ по адресу: г. Москва, ул. Ярославское шоссе д. 26 стр. 4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>Категория А (без ограничений по уровню подготовленности спортсмена)</w:t>
      </w:r>
    </w:p>
    <w:p w:rsid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lastRenderedPageBreak/>
        <w:tab/>
        <w:t>Младшие юноши и младшие девушки 2008</w:t>
      </w:r>
      <w:r w:rsidR="00226036">
        <w:rPr>
          <w:rFonts w:ascii="Times New Roman" w:hAnsi="Times New Roman" w:cs="Times New Roman"/>
          <w:b/>
          <w:bCs/>
          <w:iCs/>
          <w:color w:val="FF0000"/>
        </w:rPr>
        <w:t>-2009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proofErr w:type="gramStart"/>
      <w:r w:rsidRPr="001F3585">
        <w:rPr>
          <w:rFonts w:ascii="Times New Roman" w:hAnsi="Times New Roman" w:cs="Times New Roman"/>
          <w:b/>
          <w:bCs/>
          <w:iCs/>
          <w:color w:val="FF0000"/>
        </w:rPr>
        <w:t>г.р.</w:t>
      </w:r>
      <w:r w:rsidR="00226036">
        <w:rPr>
          <w:rFonts w:ascii="Times New Roman" w:hAnsi="Times New Roman" w:cs="Times New Roman"/>
          <w:b/>
          <w:bCs/>
          <w:iCs/>
          <w:color w:val="FF0000"/>
        </w:rPr>
        <w:t>(</w:t>
      </w:r>
      <w:proofErr w:type="gramEnd"/>
      <w:r w:rsidR="00226036">
        <w:rPr>
          <w:rFonts w:ascii="Times New Roman" w:hAnsi="Times New Roman" w:cs="Times New Roman"/>
          <w:b/>
          <w:bCs/>
          <w:iCs/>
          <w:color w:val="FF0000"/>
        </w:rPr>
        <w:t>без ограничений)</w:t>
      </w:r>
    </w:p>
    <w:p w:rsidR="007407E8" w:rsidRPr="001F3585" w:rsidRDefault="007407E8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Категория Б (до 6 </w:t>
      </w:r>
      <w:proofErr w:type="spellStart"/>
      <w:r w:rsidRPr="001F3585">
        <w:rPr>
          <w:rFonts w:ascii="Times New Roman" w:hAnsi="Times New Roman" w:cs="Times New Roman"/>
          <w:b/>
          <w:bCs/>
          <w:iCs/>
          <w:color w:val="FF0000"/>
        </w:rPr>
        <w:t>гыпа</w:t>
      </w:r>
      <w:proofErr w:type="spellEnd"/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включительно)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Младшие юноши и младшие девушки 2008</w:t>
      </w:r>
      <w:r w:rsidR="00226036">
        <w:rPr>
          <w:rFonts w:ascii="Times New Roman" w:hAnsi="Times New Roman" w:cs="Times New Roman"/>
          <w:b/>
          <w:bCs/>
          <w:iCs/>
          <w:color w:val="FF0000"/>
        </w:rPr>
        <w:t>-2009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Юноши и девушки 2005-2007 г.р.</w:t>
      </w:r>
      <w:r w:rsidR="00871458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1F3585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13.00-13.30- торжественное открытие соревнований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13.30-14.00- обед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14.00-20.30- продолжение поединков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20.30-21.00 – награждение победителей и призеров первого дня соревнований.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17 марта (второй день соревнований)</w:t>
      </w:r>
    </w:p>
    <w:p w:rsidR="007407E8" w:rsidRP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 xml:space="preserve">7.30-8.30 – случайное взвешивание среди юниоров и юниорок 2002-2004 г.р. </w:t>
      </w:r>
      <w:r w:rsidR="007407E8">
        <w:rPr>
          <w:rFonts w:ascii="Times New Roman" w:hAnsi="Times New Roman" w:cs="Times New Roman"/>
          <w:b/>
          <w:bCs/>
          <w:iCs/>
        </w:rPr>
        <w:t>(</w:t>
      </w:r>
      <w:proofErr w:type="gramStart"/>
      <w:r w:rsidR="007407E8">
        <w:rPr>
          <w:rFonts w:ascii="Times New Roman" w:hAnsi="Times New Roman" w:cs="Times New Roman"/>
          <w:b/>
          <w:bCs/>
          <w:iCs/>
        </w:rPr>
        <w:t>ЕКП )</w:t>
      </w:r>
      <w:proofErr w:type="gramEnd"/>
      <w:r w:rsidRPr="00F64D1E">
        <w:rPr>
          <w:rFonts w:ascii="Times New Roman" w:hAnsi="Times New Roman" w:cs="Times New Roman"/>
          <w:b/>
          <w:bCs/>
          <w:iCs/>
        </w:rPr>
        <w:t>(все весовые категории)</w:t>
      </w:r>
    </w:p>
    <w:p w:rsid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9.00-13.00 – начало соревнований среди юниоров и юниорок 2002-2004 г.р.</w:t>
      </w:r>
      <w:r w:rsidR="007407E8">
        <w:rPr>
          <w:rFonts w:ascii="Times New Roman" w:hAnsi="Times New Roman" w:cs="Times New Roman"/>
          <w:b/>
          <w:bCs/>
          <w:iCs/>
        </w:rPr>
        <w:t xml:space="preserve"> (ЕКП)</w:t>
      </w:r>
      <w:r w:rsidRPr="00F64D1E">
        <w:rPr>
          <w:rFonts w:ascii="Times New Roman" w:hAnsi="Times New Roman" w:cs="Times New Roman"/>
          <w:b/>
          <w:bCs/>
          <w:iCs/>
        </w:rPr>
        <w:t xml:space="preserve"> (все весовые категории).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7.30-8.30 – случайное взвешивание среди 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>Категория А (без ограничений по уровню подготовленности спортсмена)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Младшие юноши и младшие девушки 2008</w:t>
      </w:r>
      <w:r w:rsidR="00226036">
        <w:rPr>
          <w:rFonts w:ascii="Times New Roman" w:hAnsi="Times New Roman" w:cs="Times New Roman"/>
          <w:b/>
          <w:bCs/>
          <w:iCs/>
          <w:color w:val="FF0000"/>
        </w:rPr>
        <w:t>-2009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</w:t>
      </w:r>
      <w:r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Категория Б (до 6 </w:t>
      </w:r>
      <w:proofErr w:type="spellStart"/>
      <w:r w:rsidRPr="001F3585">
        <w:rPr>
          <w:rFonts w:ascii="Times New Roman" w:hAnsi="Times New Roman" w:cs="Times New Roman"/>
          <w:b/>
          <w:bCs/>
          <w:iCs/>
          <w:color w:val="FF0000"/>
        </w:rPr>
        <w:t>гыпа</w:t>
      </w:r>
      <w:proofErr w:type="spellEnd"/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включительно)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Младшие юноши и младшие девушки 2008</w:t>
      </w:r>
      <w:r w:rsidR="00226036">
        <w:rPr>
          <w:rFonts w:ascii="Times New Roman" w:hAnsi="Times New Roman" w:cs="Times New Roman"/>
          <w:b/>
          <w:bCs/>
          <w:iCs/>
          <w:color w:val="FF0000"/>
        </w:rPr>
        <w:t>-2009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Юноши и девушки 2005-2007 г.р.</w:t>
      </w:r>
      <w:r w:rsidR="00871458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9.00-13.00 – начало соревнований 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>Категория А (без ограничений по уровню подготовленности спортсмена)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Младш</w:t>
      </w:r>
      <w:r w:rsidR="00226036">
        <w:rPr>
          <w:rFonts w:ascii="Times New Roman" w:hAnsi="Times New Roman" w:cs="Times New Roman"/>
          <w:b/>
          <w:bCs/>
          <w:iCs/>
          <w:color w:val="FF0000"/>
        </w:rPr>
        <w:t>ие юноши и младшие девушки 2008-2009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>г.р.</w:t>
      </w:r>
      <w:r w:rsidR="00871458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Категория Б (до 6 </w:t>
      </w:r>
      <w:proofErr w:type="spellStart"/>
      <w:r w:rsidRPr="001F3585">
        <w:rPr>
          <w:rFonts w:ascii="Times New Roman" w:hAnsi="Times New Roman" w:cs="Times New Roman"/>
          <w:b/>
          <w:bCs/>
          <w:iCs/>
          <w:color w:val="FF0000"/>
        </w:rPr>
        <w:t>гыпа</w:t>
      </w:r>
      <w:proofErr w:type="spellEnd"/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включительно)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Младшие юноши и младшие девушки 2008</w:t>
      </w:r>
      <w:r w:rsidR="00226036">
        <w:rPr>
          <w:rFonts w:ascii="Times New Roman" w:hAnsi="Times New Roman" w:cs="Times New Roman"/>
          <w:b/>
          <w:bCs/>
          <w:iCs/>
          <w:color w:val="FF0000"/>
        </w:rPr>
        <w:t>-2009</w:t>
      </w:r>
      <w:r w:rsidRPr="001F3585">
        <w:rPr>
          <w:rFonts w:ascii="Times New Roman" w:hAnsi="Times New Roman" w:cs="Times New Roman"/>
          <w:b/>
          <w:bCs/>
          <w:iCs/>
          <w:color w:val="FF0000"/>
        </w:rPr>
        <w:t xml:space="preserve"> г.р.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1F3585" w:rsidRPr="001F3585" w:rsidRDefault="001F3585" w:rsidP="001F35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FF0000"/>
        </w:rPr>
      </w:pPr>
      <w:r w:rsidRPr="001F3585">
        <w:rPr>
          <w:rFonts w:ascii="Times New Roman" w:hAnsi="Times New Roman" w:cs="Times New Roman"/>
          <w:b/>
          <w:bCs/>
          <w:iCs/>
          <w:color w:val="FF0000"/>
        </w:rPr>
        <w:tab/>
        <w:t>Юноши и девушки 2005-2007 г.р.</w:t>
      </w:r>
      <w:r w:rsidR="00871458">
        <w:rPr>
          <w:rFonts w:ascii="Times New Roman" w:hAnsi="Times New Roman" w:cs="Times New Roman"/>
          <w:b/>
          <w:bCs/>
          <w:iCs/>
          <w:color w:val="FF0000"/>
        </w:rPr>
        <w:t xml:space="preserve"> </w:t>
      </w:r>
      <w:r w:rsidR="00871458" w:rsidRPr="00F64D1E">
        <w:rPr>
          <w:rFonts w:ascii="Times New Roman" w:hAnsi="Times New Roman" w:cs="Times New Roman"/>
          <w:color w:val="FF0000"/>
          <w:sz w:val="24"/>
          <w:szCs w:val="24"/>
        </w:rPr>
        <w:t>только для спортсменов г. Москвы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13.00-14.00- обед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14.00-20.30- продолжение поединков</w:t>
      </w:r>
    </w:p>
    <w:p w:rsidR="00F64D1E" w:rsidRPr="00F64D1E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F64D1E">
        <w:rPr>
          <w:rFonts w:ascii="Times New Roman" w:hAnsi="Times New Roman" w:cs="Times New Roman"/>
          <w:b/>
          <w:bCs/>
          <w:iCs/>
        </w:rPr>
        <w:t>20.30-21.00 – награждение победителей и призеров второго дня соревнований.</w:t>
      </w:r>
    </w:p>
    <w:p w:rsidR="007407E8" w:rsidRDefault="007407E8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F64D1E" w:rsidRPr="007407E8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18 марта</w:t>
      </w:r>
    </w:p>
    <w:p w:rsidR="00F64D1E" w:rsidRPr="007407E8" w:rsidRDefault="00F64D1E" w:rsidP="00F6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07E8">
        <w:rPr>
          <w:rFonts w:ascii="Times New Roman" w:hAnsi="Times New Roman" w:cs="Times New Roman"/>
          <w:b/>
          <w:bCs/>
          <w:iCs/>
          <w:sz w:val="28"/>
          <w:szCs w:val="28"/>
        </w:rPr>
        <w:t>День отъезда</w:t>
      </w:r>
    </w:p>
    <w:p w:rsidR="00441CCF" w:rsidRPr="007407E8" w:rsidRDefault="00441CCF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441CCF" w:rsidRDefault="00441CCF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</w:p>
    <w:p w:rsidR="00186C87" w:rsidRDefault="00441CCF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</w:rPr>
        <w:t xml:space="preserve">        </w:t>
      </w:r>
      <w:r w:rsidR="00186C87" w:rsidRPr="00186C87">
        <w:rPr>
          <w:rFonts w:ascii="Times New Roman" w:hAnsi="Times New Roman" w:cs="Times New Roman"/>
          <w:bCs/>
          <w:iCs/>
          <w:color w:val="FF0000"/>
          <w:sz w:val="24"/>
        </w:rPr>
        <w:t>П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осле окончания приема заявок 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 xml:space="preserve">в электронном виде </w:t>
      </w:r>
      <w:r w:rsidR="00DC31C2">
        <w:rPr>
          <w:rFonts w:ascii="Times New Roman" w:hAnsi="Times New Roman" w:cs="Times New Roman"/>
          <w:bCs/>
          <w:iCs/>
          <w:color w:val="FF0000"/>
          <w:sz w:val="24"/>
        </w:rPr>
        <w:t>(09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 марта</w:t>
      </w:r>
      <w:r w:rsidR="00186C87">
        <w:rPr>
          <w:rFonts w:ascii="Times New Roman" w:hAnsi="Times New Roman" w:cs="Times New Roman"/>
          <w:bCs/>
          <w:iCs/>
          <w:color w:val="FF0000"/>
          <w:sz w:val="24"/>
        </w:rPr>
        <w:t xml:space="preserve"> </w:t>
      </w:r>
      <w:r w:rsidR="00186C87" w:rsidRPr="00186C87">
        <w:rPr>
          <w:rFonts w:ascii="Times New Roman" w:hAnsi="Times New Roman" w:cs="Times New Roman"/>
          <w:bCs/>
          <w:iCs/>
          <w:color w:val="FF0000"/>
          <w:sz w:val="24"/>
        </w:rPr>
        <w:t>- день окончания приема заявок) будет дополнительно разослана программа соревнований по времени (с утра, после обеда).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 </w:t>
      </w:r>
    </w:p>
    <w:p w:rsidR="00A600A5" w:rsidRDefault="00A600A5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</w:rPr>
        <w:t>Просьба всем представителям, тренерам в заявке указать номер контактного телефона, где есть ВОТСАПП, будет создана группа для рассылки информации по турниру.</w:t>
      </w:r>
    </w:p>
    <w:p w:rsidR="001F7703" w:rsidRDefault="001F7703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</w:p>
    <w:p w:rsidR="00441CCF" w:rsidRDefault="00FF2BEC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</w:rPr>
        <w:t xml:space="preserve">    </w:t>
      </w:r>
    </w:p>
    <w:p w:rsidR="001F7703" w:rsidRPr="00186C87" w:rsidRDefault="00441CCF" w:rsidP="00070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</w:rPr>
      </w:pPr>
      <w:r>
        <w:rPr>
          <w:rFonts w:ascii="Times New Roman" w:hAnsi="Times New Roman" w:cs="Times New Roman"/>
          <w:bCs/>
          <w:iCs/>
          <w:color w:val="FF0000"/>
          <w:sz w:val="24"/>
        </w:rPr>
        <w:t xml:space="preserve">    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 xml:space="preserve">   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Представители и тренеры команд, 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 xml:space="preserve">если у вас будут 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>спортсмены, которые по каким-то причинам не будут участвовать на н</w:t>
      </w:r>
      <w:r w:rsidR="00DC31C2">
        <w:rPr>
          <w:rFonts w:ascii="Times New Roman" w:hAnsi="Times New Roman" w:cs="Times New Roman"/>
          <w:bCs/>
          <w:iCs/>
          <w:color w:val="FF0000"/>
          <w:sz w:val="24"/>
        </w:rPr>
        <w:t xml:space="preserve">аших соревнованиях. Просьба до 09 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>марта оповестить орг. комитет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 о том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>,</w:t>
      </w:r>
      <w:r w:rsidR="001F7703">
        <w:rPr>
          <w:rFonts w:ascii="Times New Roman" w:hAnsi="Times New Roman" w:cs="Times New Roman"/>
          <w:bCs/>
          <w:iCs/>
          <w:color w:val="FF0000"/>
          <w:sz w:val="24"/>
        </w:rPr>
        <w:t xml:space="preserve"> что спортсмена не будет. Иначе на мандатной комиссии вам придется оплачивать за него полностью стартовый внос</w:t>
      </w:r>
      <w:r w:rsidR="00FF2BEC">
        <w:rPr>
          <w:rFonts w:ascii="Times New Roman" w:hAnsi="Times New Roman" w:cs="Times New Roman"/>
          <w:bCs/>
          <w:iCs/>
          <w:color w:val="FF0000"/>
          <w:sz w:val="24"/>
        </w:rPr>
        <w:t>.</w:t>
      </w:r>
    </w:p>
    <w:p w:rsidR="00070CD7" w:rsidRPr="00186C87" w:rsidRDefault="00070CD7" w:rsidP="00DD30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F2BEC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Pr="00AF7091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05A3" w:rsidRPr="00AF7091">
        <w:rPr>
          <w:rFonts w:ascii="Times New Roman" w:hAnsi="Times New Roman" w:cs="Times New Roman"/>
          <w:sz w:val="24"/>
          <w:szCs w:val="24"/>
        </w:rPr>
        <w:t>В возрастных категориях</w:t>
      </w:r>
      <w:r w:rsidR="00AF7091"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5432AD">
        <w:rPr>
          <w:rFonts w:ascii="Times New Roman" w:hAnsi="Times New Roman" w:cs="Times New Roman"/>
          <w:sz w:val="24"/>
          <w:szCs w:val="24"/>
        </w:rPr>
        <w:t>юноши и девушки 2005-2007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CD1D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432AD">
        <w:rPr>
          <w:rFonts w:ascii="Times New Roman" w:hAnsi="Times New Roman" w:cs="Times New Roman"/>
          <w:sz w:val="24"/>
          <w:szCs w:val="24"/>
        </w:rPr>
        <w:t xml:space="preserve"> юниоры и юниорки 2002-2004</w:t>
      </w:r>
      <w:r w:rsidR="00AF7091" w:rsidRPr="00AF7091">
        <w:rPr>
          <w:rFonts w:ascii="Times New Roman" w:hAnsi="Times New Roman" w:cs="Times New Roman"/>
          <w:sz w:val="24"/>
          <w:szCs w:val="24"/>
        </w:rPr>
        <w:t xml:space="preserve"> г.р.,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244AD7" w:rsidRPr="00AF7091">
        <w:rPr>
          <w:rFonts w:ascii="Times New Roman" w:hAnsi="Times New Roman" w:cs="Times New Roman"/>
          <w:sz w:val="24"/>
          <w:szCs w:val="24"/>
        </w:rPr>
        <w:t>мужчины и женщины</w:t>
      </w:r>
      <w:r w:rsidR="005432AD">
        <w:rPr>
          <w:rFonts w:ascii="Times New Roman" w:hAnsi="Times New Roman" w:cs="Times New Roman"/>
          <w:sz w:val="24"/>
          <w:szCs w:val="24"/>
        </w:rPr>
        <w:t xml:space="preserve"> 2002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г.р. и старше поединки будут проводиться с использованием электронных жилетов и электронных шлемов фирмы «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DAEDO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»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GEN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1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использованием электронных носков (электронных носки организаторами выдаваться не будут) и системы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REPLAY</w:t>
      </w:r>
    </w:p>
    <w:p w:rsidR="00065BD8" w:rsidRPr="00AF7091" w:rsidRDefault="00FF2BEC" w:rsidP="00AF70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905A3" w:rsidRPr="00AF7091">
        <w:rPr>
          <w:rFonts w:ascii="Times New Roman" w:hAnsi="Times New Roman" w:cs="Times New Roman"/>
          <w:sz w:val="24"/>
          <w:szCs w:val="24"/>
        </w:rPr>
        <w:t>В возрастных категориях млад</w:t>
      </w:r>
      <w:r w:rsidR="005432AD">
        <w:rPr>
          <w:rFonts w:ascii="Times New Roman" w:hAnsi="Times New Roman" w:cs="Times New Roman"/>
          <w:sz w:val="24"/>
          <w:szCs w:val="24"/>
        </w:rPr>
        <w:t>шие юноши</w:t>
      </w:r>
      <w:r w:rsidR="00367999">
        <w:rPr>
          <w:rFonts w:ascii="Times New Roman" w:hAnsi="Times New Roman" w:cs="Times New Roman"/>
          <w:sz w:val="24"/>
          <w:szCs w:val="24"/>
        </w:rPr>
        <w:t xml:space="preserve"> и младшие девушки 2008</w:t>
      </w:r>
      <w:r w:rsidR="00226036">
        <w:rPr>
          <w:rFonts w:ascii="Times New Roman" w:hAnsi="Times New Roman" w:cs="Times New Roman"/>
          <w:sz w:val="24"/>
          <w:szCs w:val="24"/>
        </w:rPr>
        <w:t>-2009</w:t>
      </w:r>
      <w:bookmarkStart w:id="0" w:name="_GoBack"/>
      <w:bookmarkEnd w:id="0"/>
      <w:r w:rsidR="003679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999">
        <w:rPr>
          <w:rFonts w:ascii="Times New Roman" w:hAnsi="Times New Roman" w:cs="Times New Roman"/>
          <w:sz w:val="24"/>
          <w:szCs w:val="24"/>
        </w:rPr>
        <w:t>г.р</w:t>
      </w:r>
      <w:proofErr w:type="spellEnd"/>
      <w:r w:rsidR="00367999">
        <w:rPr>
          <w:rFonts w:ascii="Times New Roman" w:hAnsi="Times New Roman" w:cs="Times New Roman"/>
          <w:sz w:val="24"/>
          <w:szCs w:val="24"/>
        </w:rPr>
        <w:t xml:space="preserve"> в Категории А и Категории </w:t>
      </w:r>
      <w:r w:rsidR="002A2CDC">
        <w:rPr>
          <w:rFonts w:ascii="Times New Roman" w:hAnsi="Times New Roman" w:cs="Times New Roman"/>
          <w:sz w:val="24"/>
          <w:szCs w:val="24"/>
        </w:rPr>
        <w:t>Б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поединки будут проводиться с использованием электронных жилетов и электронных шлемов фирмы «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DAEDO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»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GEN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1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использованием электронных носков (электронных носки организаторами выдаваться не будут) и системы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</w:t>
      </w:r>
      <w:r w:rsidR="008905A3" w:rsidRPr="00AF7091">
        <w:rPr>
          <w:rFonts w:ascii="Times New Roman" w:hAnsi="Times New Roman" w:cs="Times New Roman"/>
          <w:sz w:val="24"/>
          <w:szCs w:val="24"/>
          <w:lang w:val="en-US"/>
        </w:rPr>
        <w:t>REPLAY</w:t>
      </w:r>
      <w:r w:rsidR="008905A3" w:rsidRPr="00AF7091">
        <w:rPr>
          <w:rFonts w:ascii="Times New Roman" w:hAnsi="Times New Roman" w:cs="Times New Roman"/>
          <w:sz w:val="24"/>
          <w:szCs w:val="24"/>
        </w:rPr>
        <w:t xml:space="preserve"> (по усмотрению организаторов соревнований </w:t>
      </w:r>
      <w:r w:rsidR="00F017EF" w:rsidRPr="00AF7091">
        <w:rPr>
          <w:rFonts w:ascii="Times New Roman" w:hAnsi="Times New Roman" w:cs="Times New Roman"/>
          <w:sz w:val="24"/>
          <w:szCs w:val="24"/>
        </w:rPr>
        <w:t>(</w:t>
      </w:r>
      <w:r w:rsidR="008905A3" w:rsidRPr="00AF7091">
        <w:rPr>
          <w:rFonts w:ascii="Times New Roman" w:hAnsi="Times New Roman" w:cs="Times New Roman"/>
          <w:sz w:val="24"/>
          <w:szCs w:val="24"/>
        </w:rPr>
        <w:t>полуфиналы и финалы)</w:t>
      </w:r>
    </w:p>
    <w:p w:rsidR="00065BD8" w:rsidRPr="00032EF4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Default="00065BD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32EF4">
        <w:rPr>
          <w:rFonts w:ascii="Times New Roman" w:hAnsi="Times New Roman" w:cs="Times New Roman"/>
          <w:color w:val="FF0000"/>
          <w:sz w:val="24"/>
          <w:szCs w:val="24"/>
        </w:rPr>
        <w:t>Благот</w:t>
      </w:r>
      <w:r w:rsidR="002A2CDC">
        <w:rPr>
          <w:rFonts w:ascii="Times New Roman" w:hAnsi="Times New Roman" w:cs="Times New Roman"/>
          <w:color w:val="FF0000"/>
          <w:sz w:val="24"/>
          <w:szCs w:val="24"/>
        </w:rPr>
        <w:t>ворительный (стартовый) взнос 2000</w:t>
      </w:r>
      <w:r w:rsidRPr="00032EF4">
        <w:rPr>
          <w:rFonts w:ascii="Times New Roman" w:hAnsi="Times New Roman" w:cs="Times New Roman"/>
          <w:color w:val="FF0000"/>
          <w:sz w:val="24"/>
          <w:szCs w:val="24"/>
        </w:rPr>
        <w:t xml:space="preserve"> рублей за каждого участника.</w:t>
      </w:r>
    </w:p>
    <w:p w:rsidR="00F017EF" w:rsidRPr="00032EF4" w:rsidRDefault="00F017EF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65BD8" w:rsidRPr="000F7419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>Чемпионы, призеры чемпионата Рос</w:t>
      </w:r>
      <w:r w:rsidR="005432AD">
        <w:rPr>
          <w:rFonts w:ascii="Times New Roman" w:hAnsi="Times New Roman" w:cs="Times New Roman"/>
          <w:color w:val="FF0000"/>
          <w:sz w:val="24"/>
          <w:szCs w:val="24"/>
        </w:rPr>
        <w:t>сии среди мужчин и женщин в 2018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году, победители первенств России среди юношей и д</w:t>
      </w:r>
      <w:r w:rsidR="005432AD">
        <w:rPr>
          <w:rFonts w:ascii="Times New Roman" w:hAnsi="Times New Roman" w:cs="Times New Roman"/>
          <w:color w:val="FF0000"/>
          <w:sz w:val="24"/>
          <w:szCs w:val="24"/>
        </w:rPr>
        <w:t>евушек, юниоров и юниорок в 2018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году освобождаются от благотворительного (стартового) взноса. На</w:t>
      </w:r>
      <w:r w:rsidR="000F7419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мандатной комиссии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не</w:t>
      </w:r>
      <w:r w:rsidR="002A2CDC">
        <w:rPr>
          <w:rFonts w:ascii="Times New Roman" w:hAnsi="Times New Roman" w:cs="Times New Roman"/>
          <w:color w:val="FF0000"/>
          <w:sz w:val="24"/>
          <w:szCs w:val="24"/>
        </w:rPr>
        <w:t>обходимо предоставить диплом,</w:t>
      </w:r>
      <w:r w:rsidR="00F017EF" w:rsidRPr="000F7419">
        <w:rPr>
          <w:rFonts w:ascii="Times New Roman" w:hAnsi="Times New Roman" w:cs="Times New Roman"/>
          <w:color w:val="FF0000"/>
          <w:sz w:val="24"/>
          <w:szCs w:val="24"/>
        </w:rPr>
        <w:t xml:space="preserve"> грамоту</w:t>
      </w:r>
      <w:r w:rsidR="002A2CDC">
        <w:rPr>
          <w:rFonts w:ascii="Times New Roman" w:hAnsi="Times New Roman" w:cs="Times New Roman"/>
          <w:color w:val="FF0000"/>
          <w:sz w:val="24"/>
          <w:szCs w:val="24"/>
        </w:rPr>
        <w:t xml:space="preserve"> и копию протокола хода соревнований</w:t>
      </w:r>
      <w:r w:rsidR="000F7419" w:rsidRPr="000F7419">
        <w:rPr>
          <w:rFonts w:ascii="Times New Roman" w:hAnsi="Times New Roman" w:cs="Times New Roman"/>
          <w:color w:val="FF0000"/>
          <w:sz w:val="24"/>
          <w:szCs w:val="24"/>
        </w:rPr>
        <w:t>, за занятое место на Чемпионате или Первенстве России.</w:t>
      </w:r>
    </w:p>
    <w:p w:rsidR="000233C5" w:rsidRDefault="000233C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C0C" w:rsidRPr="00070CD7" w:rsidRDefault="00902C0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BEC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1CCF">
        <w:rPr>
          <w:rFonts w:ascii="Times New Roman" w:hAnsi="Times New Roman" w:cs="Times New Roman"/>
          <w:sz w:val="24"/>
          <w:szCs w:val="24"/>
        </w:rPr>
        <w:t>Обращаем ваше внимание</w:t>
      </w:r>
      <w:r w:rsidR="00032EF4">
        <w:rPr>
          <w:rFonts w:ascii="Times New Roman" w:hAnsi="Times New Roman" w:cs="Times New Roman"/>
          <w:sz w:val="24"/>
          <w:szCs w:val="24"/>
        </w:rPr>
        <w:t xml:space="preserve"> на то</w:t>
      </w:r>
      <w:r w:rsidR="00441CCF">
        <w:rPr>
          <w:rFonts w:ascii="Times New Roman" w:hAnsi="Times New Roman" w:cs="Times New Roman"/>
          <w:sz w:val="24"/>
          <w:szCs w:val="24"/>
        </w:rPr>
        <w:t>,</w:t>
      </w:r>
      <w:r w:rsidR="00032EF4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наши </w:t>
      </w:r>
      <w:r w:rsidR="00441CCF">
        <w:rPr>
          <w:rFonts w:ascii="Times New Roman" w:hAnsi="Times New Roman" w:cs="Times New Roman"/>
          <w:sz w:val="24"/>
          <w:szCs w:val="24"/>
        </w:rPr>
        <w:t xml:space="preserve">Всероссийские </w:t>
      </w:r>
      <w:r>
        <w:rPr>
          <w:rFonts w:ascii="Times New Roman" w:hAnsi="Times New Roman" w:cs="Times New Roman"/>
          <w:sz w:val="24"/>
          <w:szCs w:val="24"/>
        </w:rPr>
        <w:t>соревнования</w:t>
      </w:r>
      <w:r w:rsidR="005432AD">
        <w:rPr>
          <w:rFonts w:ascii="Times New Roman" w:hAnsi="Times New Roman" w:cs="Times New Roman"/>
          <w:sz w:val="24"/>
          <w:szCs w:val="24"/>
        </w:rPr>
        <w:t xml:space="preserve"> «Кубок ТАЭКВОН</w:t>
      </w:r>
      <w:r w:rsidR="00441C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включены</w:t>
      </w:r>
      <w:r w:rsidR="00707694">
        <w:rPr>
          <w:rFonts w:ascii="Times New Roman" w:hAnsi="Times New Roman" w:cs="Times New Roman"/>
          <w:sz w:val="24"/>
          <w:szCs w:val="24"/>
        </w:rPr>
        <w:t xml:space="preserve"> в ЕКП</w:t>
      </w:r>
      <w:r w:rsidR="00032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EF4">
        <w:rPr>
          <w:rFonts w:ascii="Times New Roman" w:hAnsi="Times New Roman" w:cs="Times New Roman"/>
          <w:sz w:val="24"/>
          <w:szCs w:val="24"/>
        </w:rPr>
        <w:t>Мин.спорта</w:t>
      </w:r>
      <w:proofErr w:type="spellEnd"/>
      <w:r w:rsidR="00032EF4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возрастным категориям:</w:t>
      </w:r>
    </w:p>
    <w:p w:rsidR="00FF2BEC" w:rsidRDefault="00441CCF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2BEC">
        <w:rPr>
          <w:rFonts w:ascii="Times New Roman" w:hAnsi="Times New Roman" w:cs="Times New Roman"/>
          <w:sz w:val="24"/>
          <w:szCs w:val="24"/>
        </w:rPr>
        <w:t>Юноши и деву</w:t>
      </w:r>
      <w:r>
        <w:rPr>
          <w:rFonts w:ascii="Times New Roman" w:hAnsi="Times New Roman" w:cs="Times New Roman"/>
          <w:sz w:val="24"/>
          <w:szCs w:val="24"/>
        </w:rPr>
        <w:t>шки 12-14 лет,</w:t>
      </w:r>
    </w:p>
    <w:p w:rsidR="00441CCF" w:rsidRDefault="00441CCF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Юниоры и юниорки 15-17 лет,</w:t>
      </w:r>
    </w:p>
    <w:p w:rsidR="00441CCF" w:rsidRDefault="00441CCF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Мужчины и женщины.</w:t>
      </w:r>
    </w:p>
    <w:p w:rsidR="00AF7091" w:rsidRDefault="00FF2BEC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наших соревнованиях спортсменам можно будет присвоить 1,2 разряды, Кандидат в мастера спорта России, Мастер спорта России</w:t>
      </w:r>
      <w:r w:rsidR="00441CCF">
        <w:rPr>
          <w:rFonts w:ascii="Times New Roman" w:hAnsi="Times New Roman" w:cs="Times New Roman"/>
          <w:sz w:val="24"/>
          <w:szCs w:val="24"/>
        </w:rPr>
        <w:t>.</w:t>
      </w:r>
    </w:p>
    <w:p w:rsidR="00441CCF" w:rsidRDefault="00441CCF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091" w:rsidRPr="00A56544" w:rsidRDefault="00FF2BEC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AF7091" w:rsidRPr="00A56544">
        <w:rPr>
          <w:rFonts w:ascii="Times New Roman" w:hAnsi="Times New Roman" w:cs="Times New Roman"/>
          <w:color w:val="000000"/>
        </w:rPr>
        <w:t xml:space="preserve">По итогам соревнований будут определены </w:t>
      </w:r>
      <w:r w:rsidR="00AF7091" w:rsidRPr="00A56544">
        <w:rPr>
          <w:rFonts w:ascii="Times New Roman" w:hAnsi="Times New Roman" w:cs="Times New Roman"/>
          <w:b/>
          <w:bCs/>
          <w:color w:val="000000"/>
        </w:rPr>
        <w:t xml:space="preserve">победитель </w:t>
      </w:r>
      <w:r w:rsidR="00AF7091" w:rsidRPr="00A56544">
        <w:rPr>
          <w:rFonts w:ascii="Times New Roman" w:hAnsi="Times New Roman" w:cs="Times New Roman"/>
          <w:color w:val="000000"/>
        </w:rPr>
        <w:t xml:space="preserve">и </w:t>
      </w:r>
      <w:r w:rsidR="00AF7091" w:rsidRPr="00A56544">
        <w:rPr>
          <w:rFonts w:ascii="Times New Roman" w:hAnsi="Times New Roman" w:cs="Times New Roman"/>
          <w:b/>
          <w:bCs/>
          <w:color w:val="000000"/>
        </w:rPr>
        <w:t xml:space="preserve">призеры </w:t>
      </w:r>
      <w:r w:rsidR="00AF7091" w:rsidRPr="00A56544">
        <w:rPr>
          <w:rFonts w:ascii="Times New Roman" w:hAnsi="Times New Roman" w:cs="Times New Roman"/>
          <w:color w:val="000000"/>
        </w:rPr>
        <w:t xml:space="preserve">в </w:t>
      </w:r>
      <w:r w:rsidR="002A2CDC">
        <w:rPr>
          <w:rFonts w:ascii="Times New Roman" w:hAnsi="Times New Roman" w:cs="Times New Roman"/>
          <w:color w:val="000000"/>
        </w:rPr>
        <w:t>обще</w:t>
      </w:r>
      <w:r w:rsidR="00AF7091" w:rsidRPr="00A56544">
        <w:rPr>
          <w:rFonts w:ascii="Times New Roman" w:hAnsi="Times New Roman" w:cs="Times New Roman"/>
          <w:color w:val="000000"/>
        </w:rPr>
        <w:t>командном зачете</w:t>
      </w:r>
      <w:r w:rsidR="002A2CDC">
        <w:rPr>
          <w:rFonts w:ascii="Times New Roman" w:hAnsi="Times New Roman" w:cs="Times New Roman"/>
          <w:color w:val="000000"/>
        </w:rPr>
        <w:t xml:space="preserve"> по всем возрастам, а также в каждой возрастной категории (включенные в ЕКП) будут награждаться команда-победитель и команда-призеров кубками. (юноши и девушки 2005-2007, юниоры и юниорки 2002-2004, мужчины и женщины 2002 г.р. и старше)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Командный зачёт определяется по общему количеству баллов на основании следующих критериев: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 один балл за каждого участника (команды), который вошёл в зону соревнований после прохождения основного взвешивания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 один балл за каждую победу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 дополнительно за золотую медаль 120 баллов</w:t>
      </w:r>
    </w:p>
    <w:p w:rsidR="00F10C73" w:rsidRPr="00F10C73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-дополнительно за серебряную медаль 50 баллов</w:t>
      </w:r>
    </w:p>
    <w:p w:rsidR="005432AD" w:rsidRDefault="00F10C73" w:rsidP="00F10C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F10C73">
        <w:rPr>
          <w:rFonts w:ascii="Times New Roman" w:hAnsi="Times New Roman" w:cs="Times New Roman"/>
          <w:color w:val="000000"/>
        </w:rPr>
        <w:t>-дополнительно за бронзовую медаль 20 баллов</w:t>
      </w:r>
    </w:p>
    <w:p w:rsidR="00AF7091" w:rsidRPr="00A56544" w:rsidRDefault="00AF7091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AF7091" w:rsidRDefault="00AF7091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 xml:space="preserve">В общекомандном зачете соревнований от РОО «Спортивный клуб </w:t>
      </w:r>
      <w:r>
        <w:rPr>
          <w:rFonts w:ascii="Times New Roman" w:hAnsi="Times New Roman" w:cs="Times New Roman"/>
          <w:color w:val="000000"/>
        </w:rPr>
        <w:t>ТАЭКВОН»</w:t>
      </w:r>
    </w:p>
    <w:p w:rsidR="00AF7091" w:rsidRPr="00A56544" w:rsidRDefault="00AF7091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Команды</w:t>
      </w:r>
      <w:r>
        <w:rPr>
          <w:rFonts w:ascii="Times New Roman" w:hAnsi="Times New Roman" w:cs="Times New Roman"/>
          <w:color w:val="000000"/>
        </w:rPr>
        <w:t xml:space="preserve"> </w:t>
      </w:r>
      <w:r w:rsidRPr="00A56544">
        <w:rPr>
          <w:rFonts w:ascii="Times New Roman" w:hAnsi="Times New Roman" w:cs="Times New Roman"/>
          <w:color w:val="000000"/>
        </w:rPr>
        <w:t>занявшие:</w:t>
      </w:r>
    </w:p>
    <w:p w:rsidR="00AF7091" w:rsidRPr="00A56544" w:rsidRDefault="00AF7091" w:rsidP="00AF709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1 место, награждаются кубком, грамотой</w:t>
      </w:r>
    </w:p>
    <w:p w:rsidR="00AF7091" w:rsidRPr="00A56544" w:rsidRDefault="00AF7091" w:rsidP="00AF709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2 место, награждаются кубком, грамотой</w:t>
      </w:r>
    </w:p>
    <w:p w:rsidR="00AF7091" w:rsidRPr="00A56544" w:rsidRDefault="00AF7091" w:rsidP="00AF709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A56544">
        <w:rPr>
          <w:rFonts w:ascii="Times New Roman" w:hAnsi="Times New Roman" w:cs="Times New Roman"/>
          <w:color w:val="000000"/>
        </w:rPr>
        <w:t>3 место, награждаются кубком, грамотой</w:t>
      </w:r>
    </w:p>
    <w:p w:rsidR="00AF7091" w:rsidRPr="00A56544" w:rsidRDefault="00AF7091" w:rsidP="00AF70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:rsidR="001F7703" w:rsidRDefault="001F7703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F26DE0" w:rsidRDefault="00F26DE0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F26DE0" w:rsidRDefault="00F26DE0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F26DE0" w:rsidRDefault="00F26DE0" w:rsidP="001F77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AF7091" w:rsidRPr="00F10C73" w:rsidRDefault="00AF7091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372">
        <w:rPr>
          <w:rFonts w:ascii="Times New Roman" w:hAnsi="Times New Roman" w:cs="Times New Roman"/>
          <w:b/>
          <w:sz w:val="40"/>
          <w:szCs w:val="40"/>
        </w:rPr>
        <w:t>Трансфер</w:t>
      </w:r>
    </w:p>
    <w:p w:rsidR="00AF7091" w:rsidRDefault="00AF7091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091" w:rsidRDefault="00722F4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</w:t>
      </w:r>
      <w:r w:rsidR="00AF7091">
        <w:rPr>
          <w:rFonts w:ascii="Times New Roman" w:hAnsi="Times New Roman" w:cs="Times New Roman"/>
          <w:sz w:val="24"/>
          <w:szCs w:val="24"/>
        </w:rPr>
        <w:t xml:space="preserve">ашего </w:t>
      </w:r>
      <w:r w:rsidR="00441CCF">
        <w:rPr>
          <w:rFonts w:ascii="Times New Roman" w:hAnsi="Times New Roman" w:cs="Times New Roman"/>
          <w:sz w:val="24"/>
          <w:szCs w:val="24"/>
        </w:rPr>
        <w:t>удобства наши партнеры-транспортная компания</w:t>
      </w:r>
      <w:r w:rsidR="004E6FAA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F26DE0">
        <w:rPr>
          <w:rFonts w:ascii="Times New Roman" w:hAnsi="Times New Roman" w:cs="Times New Roman"/>
          <w:sz w:val="24"/>
          <w:szCs w:val="24"/>
        </w:rPr>
        <w:t xml:space="preserve">сможет </w:t>
      </w:r>
      <w:r w:rsidR="004E6FAA">
        <w:rPr>
          <w:rFonts w:ascii="Times New Roman" w:hAnsi="Times New Roman" w:cs="Times New Roman"/>
          <w:sz w:val="24"/>
          <w:szCs w:val="24"/>
        </w:rPr>
        <w:t>встретить</w:t>
      </w:r>
      <w:r w:rsidR="00441CCF">
        <w:rPr>
          <w:rFonts w:ascii="Times New Roman" w:hAnsi="Times New Roman" w:cs="Times New Roman"/>
          <w:sz w:val="24"/>
          <w:szCs w:val="24"/>
        </w:rPr>
        <w:t xml:space="preserve"> вас</w:t>
      </w:r>
      <w:r w:rsidR="004E6FAA">
        <w:rPr>
          <w:rFonts w:ascii="Times New Roman" w:hAnsi="Times New Roman" w:cs="Times New Roman"/>
          <w:sz w:val="24"/>
          <w:szCs w:val="24"/>
        </w:rPr>
        <w:t xml:space="preserve"> с аэропортов г. Москвы и ж/д вокзалов с хорошей скидкой на трансфер.</w:t>
      </w:r>
    </w:p>
    <w:p w:rsidR="004E6FAA" w:rsidRDefault="004E6FAA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необходим трансфер, просьба обращаться по тел:</w:t>
      </w:r>
    </w:p>
    <w:p w:rsidR="004E6FAA" w:rsidRDefault="004E6FAA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 (903) 011-31-15 Елена</w:t>
      </w:r>
    </w:p>
    <w:p w:rsidR="004E6FAA" w:rsidRPr="00070CD7" w:rsidRDefault="004E6FAA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" w:history="1">
        <w:r w:rsidRPr="000E5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Lena</w:t>
        </w:r>
        <w:r w:rsidRPr="000E50DE">
          <w:rPr>
            <w:rStyle w:val="a6"/>
            <w:rFonts w:ascii="Times New Roman" w:hAnsi="Times New Roman" w:cs="Times New Roman"/>
            <w:sz w:val="24"/>
            <w:szCs w:val="24"/>
          </w:rPr>
          <w:t>-197777@</w:t>
        </w:r>
        <w:r w:rsidRPr="000E5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0E50D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E50D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4E6FAA" w:rsidRPr="00070CD7" w:rsidRDefault="007B7788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Кодовое слово «ТХЭКВОНДО»</w:t>
      </w:r>
    </w:p>
    <w:p w:rsidR="00331372" w:rsidRDefault="00331372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72" w:rsidRDefault="00331372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A5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72" w:rsidRDefault="00331372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372" w:rsidRDefault="00331372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FAA" w:rsidRDefault="00331372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31372">
        <w:rPr>
          <w:rFonts w:ascii="Times New Roman" w:hAnsi="Times New Roman" w:cs="Times New Roman"/>
          <w:b/>
          <w:sz w:val="40"/>
          <w:szCs w:val="40"/>
        </w:rPr>
        <w:t>Проживание</w:t>
      </w:r>
    </w:p>
    <w:p w:rsidR="00C375C4" w:rsidRDefault="00C375C4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A600A5" w:rsidRPr="00852C4E" w:rsidRDefault="00A600A5" w:rsidP="00A600A5">
      <w:pPr>
        <w:keepNext/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C4E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t xml:space="preserve">                                                 </w:t>
      </w:r>
    </w:p>
    <w:p w:rsidR="00A600A5" w:rsidRPr="00852C4E" w:rsidRDefault="00A600A5" w:rsidP="00A600A5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C4E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 wp14:anchorId="23DD2FDF" wp14:editId="778243D8">
            <wp:extent cx="1764494" cy="689212"/>
            <wp:effectExtent l="19050" t="0" r="7156" b="0"/>
            <wp:docPr id="7" name="Рисунок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87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A5" w:rsidRPr="00852C4E" w:rsidRDefault="00A600A5" w:rsidP="00A600A5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C4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B719A65" wp14:editId="303D084F">
                <wp:simplePos x="0" y="0"/>
                <wp:positionH relativeFrom="column">
                  <wp:posOffset>-403225</wp:posOffset>
                </wp:positionH>
                <wp:positionV relativeFrom="paragraph">
                  <wp:posOffset>100330</wp:posOffset>
                </wp:positionV>
                <wp:extent cx="5962650" cy="543560"/>
                <wp:effectExtent l="635" t="1905" r="0" b="0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0A5" w:rsidRPr="005D1ADF" w:rsidRDefault="00A600A5" w:rsidP="00A600A5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D1ADF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 xml:space="preserve">Акционерное </w:t>
                            </w:r>
                            <w:proofErr w:type="gramStart"/>
                            <w:r w:rsidRPr="005D1ADF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общество  «</w:t>
                            </w:r>
                            <w:proofErr w:type="gramEnd"/>
                            <w:r w:rsidRPr="005D1ADF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Гостиница «Турист»</w:t>
                            </w:r>
                          </w:p>
                          <w:p w:rsidR="00A600A5" w:rsidRPr="005D1ADF" w:rsidRDefault="00A600A5" w:rsidP="00A600A5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D1ADF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129226, г. Москва, ул. Сельскохозяйственная, д. 17</w:t>
                            </w:r>
                          </w:p>
                          <w:p w:rsidR="00A600A5" w:rsidRPr="005D1ADF" w:rsidRDefault="00A600A5" w:rsidP="00A600A5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D1ADF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ИНН 7717600910 / КПП 771701001 / ОГРН 1077760973674 / ОКПО 17183358</w:t>
                            </w:r>
                          </w:p>
                          <w:p w:rsidR="00A600A5" w:rsidRPr="005D1ADF" w:rsidRDefault="00A600A5" w:rsidP="00A600A5">
                            <w:pPr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5D1ADF"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6"/>
                              </w:rPr>
                              <w:t>р/с 40702810400050001237 в Банк ВТБ (ПАО), г. Москва, БИК 044525187</w:t>
                            </w:r>
                          </w:p>
                          <w:p w:rsidR="00A600A5" w:rsidRPr="005D1ADF" w:rsidRDefault="00A600A5" w:rsidP="00A600A5">
                            <w:pPr>
                              <w:rPr>
                                <w:color w:val="00206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19A65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-31.75pt;margin-top:7.9pt;width:469.5pt;height:42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" filled="f" stroked="f">
                <v:textbox>
                  <w:txbxContent>
                    <w:p w:rsidR="00A600A5" w:rsidRPr="005D1ADF" w:rsidRDefault="00A600A5" w:rsidP="00A600A5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5D1ADF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 xml:space="preserve">Акционерное </w:t>
                      </w:r>
                      <w:proofErr w:type="gramStart"/>
                      <w:r w:rsidRPr="005D1ADF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общество  «</w:t>
                      </w:r>
                      <w:proofErr w:type="gramEnd"/>
                      <w:r w:rsidRPr="005D1ADF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Гостиница «Турист»</w:t>
                      </w:r>
                    </w:p>
                    <w:p w:rsidR="00A600A5" w:rsidRPr="005D1ADF" w:rsidRDefault="00A600A5" w:rsidP="00A600A5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5D1ADF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129226, г. Москва, ул. Сельскохозяйственная, д. 17</w:t>
                      </w:r>
                    </w:p>
                    <w:p w:rsidR="00A600A5" w:rsidRPr="005D1ADF" w:rsidRDefault="00A600A5" w:rsidP="00A600A5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5D1ADF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ИНН 7717600910 / КПП 771701001 / ОГРН 1077760973674 / ОКПО 17183358</w:t>
                      </w:r>
                    </w:p>
                    <w:p w:rsidR="00A600A5" w:rsidRPr="005D1ADF" w:rsidRDefault="00A600A5" w:rsidP="00A600A5">
                      <w:pPr>
                        <w:jc w:val="center"/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</w:pPr>
                      <w:r w:rsidRPr="005D1ADF">
                        <w:rPr>
                          <w:rFonts w:ascii="Arial" w:hAnsi="Arial" w:cs="Arial"/>
                          <w:color w:val="002060"/>
                          <w:sz w:val="16"/>
                          <w:szCs w:val="16"/>
                        </w:rPr>
                        <w:t>р/с 40702810400050001237 в Банк ВТБ (ПАО), г. Москва, БИК 044525187</w:t>
                      </w:r>
                    </w:p>
                    <w:p w:rsidR="00A600A5" w:rsidRPr="005D1ADF" w:rsidRDefault="00A600A5" w:rsidP="00A600A5">
                      <w:pPr>
                        <w:rPr>
                          <w:color w:val="002060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00A5" w:rsidRPr="00852C4E" w:rsidRDefault="00A600A5" w:rsidP="00A600A5">
      <w:pPr>
        <w:keepNext/>
        <w:spacing w:after="0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600A5" w:rsidRPr="00852C4E" w:rsidRDefault="00A600A5" w:rsidP="00A600A5">
      <w:pPr>
        <w:suppressAutoHyphens/>
        <w:spacing w:after="0" w:line="240" w:lineRule="auto"/>
        <w:ind w:left="-709"/>
        <w:jc w:val="center"/>
        <w:rPr>
          <w:rFonts w:ascii="Myriad Pro" w:eastAsia="Cambria" w:hAnsi="Myriad Pro" w:cs="Cambria"/>
          <w:kern w:val="1"/>
          <w:sz w:val="24"/>
          <w:szCs w:val="24"/>
          <w:lang w:eastAsia="zh-CN"/>
        </w:rPr>
      </w:pPr>
      <w:r w:rsidRPr="00852C4E">
        <w:rPr>
          <w:rFonts w:ascii="Times New Roman" w:eastAsia="Cambria" w:hAnsi="Times New Roman" w:cs="Times New Roman"/>
          <w:kern w:val="1"/>
          <w:sz w:val="20"/>
          <w:szCs w:val="20"/>
          <w:lang w:eastAsia="zh-CN"/>
        </w:rPr>
        <w:t xml:space="preserve"> </w:t>
      </w:r>
    </w:p>
    <w:p w:rsidR="00A600A5" w:rsidRPr="00852C4E" w:rsidRDefault="00A600A5" w:rsidP="00A600A5">
      <w:pPr>
        <w:tabs>
          <w:tab w:val="num" w:pos="993"/>
        </w:tabs>
        <w:spacing w:after="0"/>
        <w:ind w:left="-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C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A600A5" w:rsidRPr="00852C4E" w:rsidRDefault="00A600A5" w:rsidP="00A600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2C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</w:p>
    <w:p w:rsidR="00A600A5" w:rsidRPr="00852C4E" w:rsidRDefault="00A600A5" w:rsidP="00A600A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52C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852C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Коммерческое </w:t>
      </w:r>
      <w:proofErr w:type="gramStart"/>
      <w:r w:rsidRPr="00852C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предложение  от</w:t>
      </w:r>
      <w:proofErr w:type="gramEnd"/>
      <w:r w:rsidRPr="00852C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АО «Гостиницы «Турист» </w:t>
      </w:r>
      <w:proofErr w:type="spellStart"/>
      <w:r w:rsidRPr="00852C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г.Москва</w:t>
      </w:r>
      <w:proofErr w:type="spellEnd"/>
      <w:r w:rsidRPr="00852C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</w:p>
    <w:p w:rsidR="00A600A5" w:rsidRPr="00852C4E" w:rsidRDefault="00A600A5" w:rsidP="00A600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600A5" w:rsidRPr="00852C4E" w:rsidRDefault="00A600A5" w:rsidP="00A600A5">
      <w:pPr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18"/>
          <w:szCs w:val="18"/>
          <w:lang w:eastAsia="zh-CN"/>
        </w:rPr>
      </w:pPr>
      <w:r w:rsidRPr="00852C4E">
        <w:rPr>
          <w:rFonts w:ascii="Times New Roman" w:eastAsia="Cambria" w:hAnsi="Times New Roman" w:cs="Times New Roman"/>
          <w:kern w:val="1"/>
          <w:sz w:val="18"/>
          <w:szCs w:val="18"/>
          <w:lang w:eastAsia="zh-CN"/>
        </w:rPr>
        <w:t>Мы будем рады видеть Вас в качестве наших партнеров и предлагаем размещение групп по специальным ценам:</w:t>
      </w:r>
    </w:p>
    <w:p w:rsidR="00A600A5" w:rsidRPr="00852C4E" w:rsidRDefault="00A600A5" w:rsidP="00A600A5">
      <w:pPr>
        <w:suppressAutoHyphens/>
        <w:spacing w:after="0" w:line="240" w:lineRule="auto"/>
        <w:rPr>
          <w:rFonts w:ascii="Times New Roman" w:eastAsia="Cambria" w:hAnsi="Times New Roman" w:cs="Times New Roman"/>
          <w:kern w:val="1"/>
          <w:sz w:val="18"/>
          <w:szCs w:val="18"/>
          <w:lang w:eastAsia="zh-CN"/>
        </w:rPr>
      </w:pPr>
    </w:p>
    <w:p w:rsidR="00A600A5" w:rsidRPr="00852C4E" w:rsidRDefault="00A600A5" w:rsidP="00A600A5">
      <w:pPr>
        <w:suppressAutoHyphens/>
        <w:spacing w:after="0" w:line="240" w:lineRule="auto"/>
        <w:rPr>
          <w:rFonts w:ascii="Calibri" w:eastAsia="Cambria" w:hAnsi="Calibri" w:cs="Arial"/>
          <w:kern w:val="1"/>
          <w:sz w:val="20"/>
          <w:szCs w:val="20"/>
          <w:lang w:eastAsia="zh-CN"/>
        </w:rPr>
      </w:pPr>
      <w:r w:rsidRPr="00852C4E">
        <w:rPr>
          <w:rFonts w:ascii="Calibri" w:eastAsia="Cambria" w:hAnsi="Calibri" w:cs="Arial"/>
          <w:kern w:val="1"/>
          <w:sz w:val="20"/>
          <w:szCs w:val="20"/>
          <w:lang w:eastAsia="zh-CN"/>
        </w:rPr>
        <w:t xml:space="preserve">      </w:t>
      </w:r>
    </w:p>
    <w:tbl>
      <w:tblPr>
        <w:tblStyle w:val="1"/>
        <w:tblW w:w="0" w:type="auto"/>
        <w:tblInd w:w="1388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A600A5" w:rsidRPr="00852C4E" w:rsidTr="00F15F65">
        <w:tc>
          <w:tcPr>
            <w:tcW w:w="1914" w:type="dxa"/>
          </w:tcPr>
          <w:p w:rsidR="00A600A5" w:rsidRPr="00852C4E" w:rsidRDefault="00A600A5" w:rsidP="00F15F65">
            <w:pPr>
              <w:suppressAutoHyphens/>
              <w:rPr>
                <w:rFonts w:ascii="Calibri" w:eastAsia="Cambria" w:hAnsi="Calibri" w:cs="Arial"/>
                <w:b/>
                <w:kern w:val="1"/>
                <w:sz w:val="20"/>
                <w:szCs w:val="20"/>
                <w:lang w:eastAsia="zh-CN"/>
              </w:rPr>
            </w:pPr>
            <w:r w:rsidRPr="00852C4E">
              <w:rPr>
                <w:rFonts w:ascii="Calibri" w:eastAsia="Cambria" w:hAnsi="Calibri" w:cs="Arial"/>
                <w:b/>
                <w:kern w:val="1"/>
                <w:sz w:val="20"/>
                <w:szCs w:val="20"/>
                <w:lang w:eastAsia="zh-CN"/>
              </w:rPr>
              <w:t>Категория номера</w:t>
            </w:r>
          </w:p>
        </w:tc>
        <w:tc>
          <w:tcPr>
            <w:tcW w:w="1914" w:type="dxa"/>
          </w:tcPr>
          <w:p w:rsidR="00A600A5" w:rsidRPr="00852C4E" w:rsidRDefault="00A600A5" w:rsidP="00F15F65">
            <w:pPr>
              <w:suppressAutoHyphens/>
              <w:rPr>
                <w:rFonts w:ascii="Calibri" w:eastAsia="Cambria" w:hAnsi="Calibri" w:cs="Arial"/>
                <w:b/>
                <w:kern w:val="1"/>
                <w:sz w:val="20"/>
                <w:szCs w:val="20"/>
                <w:lang w:eastAsia="zh-CN"/>
              </w:rPr>
            </w:pPr>
            <w:r w:rsidRPr="00852C4E">
              <w:rPr>
                <w:rFonts w:ascii="Calibri" w:eastAsia="Cambria" w:hAnsi="Calibri" w:cs="Arial"/>
                <w:b/>
                <w:kern w:val="1"/>
                <w:sz w:val="20"/>
                <w:szCs w:val="20"/>
                <w:lang w:eastAsia="zh-CN"/>
              </w:rPr>
              <w:t>Размещение</w:t>
            </w:r>
          </w:p>
        </w:tc>
        <w:tc>
          <w:tcPr>
            <w:tcW w:w="1914" w:type="dxa"/>
          </w:tcPr>
          <w:p w:rsidR="00A600A5" w:rsidRPr="00852C4E" w:rsidRDefault="00A600A5" w:rsidP="00F15F65">
            <w:pPr>
              <w:suppressAutoHyphens/>
              <w:rPr>
                <w:rFonts w:ascii="Calibri" w:eastAsia="Cambria" w:hAnsi="Calibri" w:cs="Arial"/>
                <w:b/>
                <w:kern w:val="1"/>
                <w:sz w:val="20"/>
                <w:szCs w:val="20"/>
                <w:lang w:eastAsia="zh-CN"/>
              </w:rPr>
            </w:pPr>
            <w:r w:rsidRPr="00852C4E">
              <w:rPr>
                <w:rFonts w:ascii="Calibri" w:eastAsia="Cambria" w:hAnsi="Calibri" w:cs="Arial"/>
                <w:b/>
                <w:kern w:val="1"/>
                <w:sz w:val="20"/>
                <w:szCs w:val="20"/>
                <w:lang w:eastAsia="zh-CN"/>
              </w:rPr>
              <w:t>Стоимость</w:t>
            </w:r>
          </w:p>
          <w:p w:rsidR="00A600A5" w:rsidRPr="00852C4E" w:rsidRDefault="00A600A5" w:rsidP="00F15F65">
            <w:pPr>
              <w:suppressAutoHyphens/>
              <w:rPr>
                <w:rFonts w:ascii="Calibri" w:eastAsia="Cambria" w:hAnsi="Calibri" w:cs="Arial"/>
                <w:b/>
                <w:kern w:val="1"/>
                <w:sz w:val="20"/>
                <w:szCs w:val="20"/>
                <w:lang w:eastAsia="zh-CN"/>
              </w:rPr>
            </w:pPr>
          </w:p>
        </w:tc>
      </w:tr>
      <w:tr w:rsidR="00A600A5" w:rsidRPr="00852C4E" w:rsidTr="00F15F65">
        <w:tc>
          <w:tcPr>
            <w:tcW w:w="1914" w:type="dxa"/>
          </w:tcPr>
          <w:p w:rsidR="00A600A5" w:rsidRPr="00852C4E" w:rsidRDefault="00A600A5" w:rsidP="00F15F65">
            <w:pPr>
              <w:suppressAutoHyphens/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</w:pPr>
            <w:r w:rsidRPr="00852C4E"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  <w:t>Эконом -  2-х местный (1 корпус)</w:t>
            </w:r>
          </w:p>
        </w:tc>
        <w:tc>
          <w:tcPr>
            <w:tcW w:w="1914" w:type="dxa"/>
          </w:tcPr>
          <w:p w:rsidR="00A600A5" w:rsidRPr="00852C4E" w:rsidRDefault="00A600A5" w:rsidP="00F15F65">
            <w:pPr>
              <w:suppressAutoHyphens/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</w:pPr>
            <w:r w:rsidRPr="00852C4E"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  <w:t>2-х местное</w:t>
            </w:r>
          </w:p>
        </w:tc>
        <w:tc>
          <w:tcPr>
            <w:tcW w:w="1914" w:type="dxa"/>
          </w:tcPr>
          <w:p w:rsidR="00A600A5" w:rsidRPr="00852C4E" w:rsidRDefault="00A600A5" w:rsidP="00F15F65">
            <w:pPr>
              <w:suppressAutoHyphens/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</w:pPr>
            <w:r w:rsidRPr="00852C4E"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  <w:t>1 900р/сутки</w:t>
            </w:r>
          </w:p>
        </w:tc>
      </w:tr>
      <w:tr w:rsidR="00A600A5" w:rsidRPr="00852C4E" w:rsidTr="00F15F65">
        <w:tc>
          <w:tcPr>
            <w:tcW w:w="1914" w:type="dxa"/>
          </w:tcPr>
          <w:p w:rsidR="00A600A5" w:rsidRPr="00852C4E" w:rsidRDefault="00A600A5" w:rsidP="00F15F65">
            <w:pPr>
              <w:suppressAutoHyphens/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</w:pPr>
            <w:proofErr w:type="gramStart"/>
            <w:r w:rsidRPr="00852C4E"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  <w:t>Эконом  3</w:t>
            </w:r>
            <w:proofErr w:type="gramEnd"/>
            <w:r w:rsidRPr="00852C4E"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  <w:t xml:space="preserve">-х местный </w:t>
            </w:r>
          </w:p>
          <w:p w:rsidR="00A600A5" w:rsidRPr="00852C4E" w:rsidRDefault="00A600A5" w:rsidP="00F15F65">
            <w:pPr>
              <w:suppressAutoHyphens/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</w:pPr>
            <w:r w:rsidRPr="00852C4E"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  <w:t>2х комнатный (1 корпус)</w:t>
            </w:r>
          </w:p>
        </w:tc>
        <w:tc>
          <w:tcPr>
            <w:tcW w:w="1914" w:type="dxa"/>
          </w:tcPr>
          <w:p w:rsidR="00A600A5" w:rsidRPr="00852C4E" w:rsidRDefault="00A600A5" w:rsidP="00F15F65">
            <w:pPr>
              <w:suppressAutoHyphens/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</w:pPr>
            <w:r w:rsidRPr="00852C4E"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  <w:t>3-х местное</w:t>
            </w:r>
          </w:p>
        </w:tc>
        <w:tc>
          <w:tcPr>
            <w:tcW w:w="1914" w:type="dxa"/>
          </w:tcPr>
          <w:p w:rsidR="00A600A5" w:rsidRPr="00852C4E" w:rsidRDefault="00A600A5" w:rsidP="00F15F65">
            <w:pPr>
              <w:suppressAutoHyphens/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</w:pPr>
            <w:r w:rsidRPr="00852C4E"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  <w:t>2 850р/сутки</w:t>
            </w:r>
          </w:p>
        </w:tc>
      </w:tr>
      <w:tr w:rsidR="00A600A5" w:rsidRPr="00852C4E" w:rsidTr="00F15F65">
        <w:tc>
          <w:tcPr>
            <w:tcW w:w="1914" w:type="dxa"/>
          </w:tcPr>
          <w:p w:rsidR="00A600A5" w:rsidRPr="00852C4E" w:rsidRDefault="00A600A5" w:rsidP="00F15F65">
            <w:pPr>
              <w:suppressAutoHyphens/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</w:pPr>
            <w:r w:rsidRPr="00852C4E"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  <w:t>Эконом+ (6 и 4 корпус)</w:t>
            </w:r>
          </w:p>
        </w:tc>
        <w:tc>
          <w:tcPr>
            <w:tcW w:w="1914" w:type="dxa"/>
          </w:tcPr>
          <w:p w:rsidR="00A600A5" w:rsidRPr="00852C4E" w:rsidRDefault="00A600A5" w:rsidP="00F15F65">
            <w:pPr>
              <w:suppressAutoHyphens/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</w:pPr>
            <w:r w:rsidRPr="00852C4E"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  <w:t>2-х местное</w:t>
            </w:r>
          </w:p>
        </w:tc>
        <w:tc>
          <w:tcPr>
            <w:tcW w:w="1914" w:type="dxa"/>
          </w:tcPr>
          <w:p w:rsidR="00A600A5" w:rsidRPr="00852C4E" w:rsidRDefault="00A600A5" w:rsidP="00F15F65">
            <w:pPr>
              <w:suppressAutoHyphens/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</w:pPr>
            <w:r w:rsidRPr="00852C4E">
              <w:rPr>
                <w:rFonts w:ascii="Calibri" w:eastAsia="Cambria" w:hAnsi="Calibri" w:cs="Arial"/>
                <w:kern w:val="1"/>
                <w:sz w:val="20"/>
                <w:szCs w:val="20"/>
                <w:lang w:eastAsia="zh-CN"/>
              </w:rPr>
              <w:t>2 000р/сутки</w:t>
            </w:r>
          </w:p>
        </w:tc>
      </w:tr>
    </w:tbl>
    <w:p w:rsidR="007B7788" w:rsidRDefault="007B7788" w:rsidP="00A600A5">
      <w:pPr>
        <w:suppressAutoHyphens/>
        <w:spacing w:after="0" w:line="240" w:lineRule="auto"/>
        <w:rPr>
          <w:rFonts w:ascii="Calibri" w:eastAsia="Cambria" w:hAnsi="Calibri" w:cs="Arial"/>
          <w:kern w:val="1"/>
          <w:sz w:val="20"/>
          <w:szCs w:val="20"/>
          <w:lang w:eastAsia="zh-CN"/>
        </w:rPr>
      </w:pPr>
    </w:p>
    <w:p w:rsidR="00A600A5" w:rsidRPr="007B7788" w:rsidRDefault="00A600A5" w:rsidP="00A600A5">
      <w:pPr>
        <w:suppressAutoHyphens/>
        <w:spacing w:after="0" w:line="240" w:lineRule="auto"/>
        <w:rPr>
          <w:rFonts w:ascii="Calibri" w:eastAsia="Cambria" w:hAnsi="Calibri" w:cs="Arial"/>
          <w:kern w:val="1"/>
          <w:sz w:val="24"/>
          <w:szCs w:val="24"/>
          <w:lang w:eastAsia="zh-CN"/>
        </w:rPr>
      </w:pPr>
      <w:r w:rsidRPr="00852C4E">
        <w:rPr>
          <w:rFonts w:ascii="Calibri" w:eastAsia="Cambria" w:hAnsi="Calibri" w:cs="Arial"/>
          <w:kern w:val="1"/>
          <w:sz w:val="20"/>
          <w:szCs w:val="20"/>
          <w:lang w:eastAsia="zh-CN"/>
        </w:rPr>
        <w:t xml:space="preserve"> </w:t>
      </w:r>
      <w:r w:rsidR="007B7788" w:rsidRPr="007B7788">
        <w:rPr>
          <w:rFonts w:ascii="Calibri" w:eastAsia="Cambria" w:hAnsi="Calibri" w:cs="Arial"/>
          <w:color w:val="FF0000"/>
          <w:kern w:val="1"/>
          <w:sz w:val="24"/>
          <w:szCs w:val="24"/>
          <w:lang w:eastAsia="zh-CN"/>
        </w:rPr>
        <w:t>Цены со скидками действуют до 01 марта 2019 г., после скидок не будет и проживание будет стоить по обычному прайсу.</w:t>
      </w:r>
    </w:p>
    <w:p w:rsidR="00A600A5" w:rsidRPr="00852C4E" w:rsidRDefault="00A600A5" w:rsidP="00A600A5">
      <w:pPr>
        <w:suppressAutoHyphens/>
        <w:spacing w:after="0" w:line="240" w:lineRule="auto"/>
        <w:rPr>
          <w:rFonts w:ascii="Calibri" w:eastAsia="Cambria" w:hAnsi="Calibri" w:cs="Arial"/>
          <w:b/>
          <w:kern w:val="1"/>
          <w:sz w:val="18"/>
          <w:szCs w:val="18"/>
          <w:lang w:eastAsia="zh-CN"/>
        </w:rPr>
      </w:pPr>
      <w:r w:rsidRPr="00852C4E">
        <w:rPr>
          <w:rFonts w:ascii="Calibri" w:eastAsia="Cambria" w:hAnsi="Calibri" w:cs="Arial"/>
          <w:kern w:val="1"/>
          <w:sz w:val="20"/>
          <w:szCs w:val="20"/>
          <w:lang w:eastAsia="zh-CN"/>
        </w:rPr>
        <w:t xml:space="preserve">         </w:t>
      </w:r>
      <w:r w:rsidRPr="00852C4E">
        <w:rPr>
          <w:rFonts w:ascii="Calibri" w:eastAsia="Cambria" w:hAnsi="Calibri" w:cs="Arial"/>
          <w:b/>
          <w:kern w:val="1"/>
          <w:sz w:val="18"/>
          <w:szCs w:val="18"/>
          <w:lang w:eastAsia="zh-CN"/>
        </w:rPr>
        <w:t>Питание:</w:t>
      </w:r>
    </w:p>
    <w:p w:rsidR="00A600A5" w:rsidRPr="00852C4E" w:rsidRDefault="00A600A5" w:rsidP="00A600A5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852C4E">
        <w:rPr>
          <w:rFonts w:ascii="Calibri" w:eastAsia="Calibri" w:hAnsi="Calibri" w:cs="Times New Roman"/>
          <w:sz w:val="18"/>
          <w:szCs w:val="18"/>
        </w:rPr>
        <w:t>завтрак «Шведский стол» включен в проживание</w:t>
      </w:r>
    </w:p>
    <w:p w:rsidR="00A600A5" w:rsidRPr="00852C4E" w:rsidRDefault="00A600A5" w:rsidP="00A600A5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852C4E">
        <w:rPr>
          <w:rFonts w:ascii="Calibri" w:eastAsia="Calibri" w:hAnsi="Calibri" w:cs="Times New Roman"/>
          <w:sz w:val="18"/>
          <w:szCs w:val="18"/>
        </w:rPr>
        <w:t>обед/ужин по 400р/ с человека</w:t>
      </w:r>
    </w:p>
    <w:p w:rsidR="00A600A5" w:rsidRPr="00852C4E" w:rsidRDefault="00A600A5" w:rsidP="00A600A5">
      <w:pPr>
        <w:suppressAutoHyphens/>
        <w:spacing w:after="0" w:line="240" w:lineRule="auto"/>
        <w:rPr>
          <w:rFonts w:ascii="Calibri" w:eastAsia="Cambria" w:hAnsi="Calibri" w:cs="Cambria"/>
          <w:b/>
          <w:kern w:val="1"/>
          <w:sz w:val="18"/>
          <w:szCs w:val="18"/>
          <w:lang w:eastAsia="zh-CN"/>
        </w:rPr>
      </w:pPr>
      <w:r w:rsidRPr="00852C4E">
        <w:rPr>
          <w:rFonts w:ascii="Calibri" w:eastAsia="Cambria" w:hAnsi="Calibri" w:cs="Cambria"/>
          <w:kern w:val="1"/>
          <w:sz w:val="18"/>
          <w:szCs w:val="18"/>
          <w:lang w:eastAsia="zh-CN"/>
        </w:rPr>
        <w:t xml:space="preserve">          </w:t>
      </w:r>
      <w:r w:rsidRPr="00852C4E">
        <w:rPr>
          <w:rFonts w:ascii="Calibri" w:eastAsia="Cambria" w:hAnsi="Calibri" w:cs="Cambria"/>
          <w:b/>
          <w:kern w:val="1"/>
          <w:sz w:val="18"/>
          <w:szCs w:val="18"/>
          <w:lang w:eastAsia="zh-CN"/>
        </w:rPr>
        <w:t>Услуги гостиницы:</w:t>
      </w:r>
    </w:p>
    <w:p w:rsidR="00A600A5" w:rsidRPr="00852C4E" w:rsidRDefault="00A600A5" w:rsidP="00A600A5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852C4E">
        <w:rPr>
          <w:rFonts w:ascii="Calibri" w:eastAsia="Calibri" w:hAnsi="Calibri" w:cs="Times New Roman"/>
          <w:sz w:val="18"/>
          <w:szCs w:val="18"/>
        </w:rPr>
        <w:t xml:space="preserve">пользование </w:t>
      </w:r>
      <w:r w:rsidRPr="00852C4E">
        <w:rPr>
          <w:rFonts w:ascii="Calibri" w:eastAsia="Calibri" w:hAnsi="Calibri" w:cs="Times New Roman"/>
          <w:sz w:val="18"/>
          <w:szCs w:val="18"/>
          <w:lang w:val="en-US"/>
        </w:rPr>
        <w:t>WI</w:t>
      </w:r>
      <w:r w:rsidRPr="00852C4E">
        <w:rPr>
          <w:rFonts w:ascii="Calibri" w:eastAsia="Calibri" w:hAnsi="Calibri" w:cs="Times New Roman"/>
          <w:sz w:val="18"/>
          <w:szCs w:val="18"/>
        </w:rPr>
        <w:t>-</w:t>
      </w:r>
      <w:r w:rsidRPr="00852C4E">
        <w:rPr>
          <w:rFonts w:ascii="Calibri" w:eastAsia="Calibri" w:hAnsi="Calibri" w:cs="Times New Roman"/>
          <w:sz w:val="18"/>
          <w:szCs w:val="18"/>
          <w:lang w:val="en-US"/>
        </w:rPr>
        <w:t>FI</w:t>
      </w:r>
    </w:p>
    <w:p w:rsidR="00A600A5" w:rsidRPr="00852C4E" w:rsidRDefault="00A600A5" w:rsidP="00A600A5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852C4E">
        <w:rPr>
          <w:rFonts w:ascii="Calibri" w:eastAsia="Calibri" w:hAnsi="Calibri" w:cs="Times New Roman"/>
          <w:sz w:val="18"/>
          <w:szCs w:val="18"/>
        </w:rPr>
        <w:t>Камера хранения, сейфовые ячейки</w:t>
      </w:r>
    </w:p>
    <w:p w:rsidR="00A600A5" w:rsidRPr="00852C4E" w:rsidRDefault="00A600A5" w:rsidP="00A600A5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852C4E">
        <w:rPr>
          <w:rFonts w:ascii="Calibri" w:eastAsia="Calibri" w:hAnsi="Calibri" w:cs="Times New Roman"/>
          <w:sz w:val="18"/>
          <w:szCs w:val="18"/>
        </w:rPr>
        <w:t>Во всех номерах- телефон, холодильник, телевизор, санузел</w:t>
      </w:r>
    </w:p>
    <w:p w:rsidR="00A600A5" w:rsidRPr="00852C4E" w:rsidRDefault="00A600A5" w:rsidP="00A600A5">
      <w:pPr>
        <w:suppressAutoHyphens/>
        <w:spacing w:after="0" w:line="240" w:lineRule="auto"/>
        <w:ind w:left="396"/>
        <w:rPr>
          <w:rFonts w:ascii="Calibri" w:eastAsia="Cambria" w:hAnsi="Calibri" w:cs="Cambria"/>
          <w:b/>
          <w:kern w:val="1"/>
          <w:sz w:val="18"/>
          <w:szCs w:val="18"/>
          <w:lang w:eastAsia="zh-CN"/>
        </w:rPr>
      </w:pPr>
      <w:r w:rsidRPr="00852C4E">
        <w:rPr>
          <w:rFonts w:ascii="Calibri" w:eastAsia="Cambria" w:hAnsi="Calibri" w:cs="Cambria"/>
          <w:b/>
          <w:kern w:val="1"/>
          <w:sz w:val="18"/>
          <w:szCs w:val="18"/>
          <w:lang w:eastAsia="zh-CN"/>
        </w:rPr>
        <w:t>Преимущества гостиницы:</w:t>
      </w:r>
    </w:p>
    <w:p w:rsidR="00A600A5" w:rsidRPr="00852C4E" w:rsidRDefault="00A600A5" w:rsidP="00A600A5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852C4E">
        <w:rPr>
          <w:rFonts w:ascii="Calibri" w:eastAsia="Calibri" w:hAnsi="Calibri" w:cs="Times New Roman"/>
          <w:sz w:val="18"/>
          <w:szCs w:val="18"/>
        </w:rPr>
        <w:t xml:space="preserve">7 минут </w:t>
      </w:r>
      <w:proofErr w:type="gramStart"/>
      <w:r w:rsidRPr="00852C4E">
        <w:rPr>
          <w:rFonts w:ascii="Calibri" w:eastAsia="Calibri" w:hAnsi="Calibri" w:cs="Times New Roman"/>
          <w:sz w:val="18"/>
          <w:szCs w:val="18"/>
        </w:rPr>
        <w:t>пешком  от</w:t>
      </w:r>
      <w:proofErr w:type="gramEnd"/>
      <w:r w:rsidRPr="00852C4E">
        <w:rPr>
          <w:rFonts w:ascii="Calibri" w:eastAsia="Calibri" w:hAnsi="Calibri" w:cs="Times New Roman"/>
          <w:sz w:val="18"/>
          <w:szCs w:val="18"/>
        </w:rPr>
        <w:t xml:space="preserve"> станции Ботанический сад, откуда можно добраться за 15 минут на метро до центра Москвы</w:t>
      </w:r>
    </w:p>
    <w:p w:rsidR="00A600A5" w:rsidRPr="00852C4E" w:rsidRDefault="00A600A5" w:rsidP="00A600A5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852C4E">
        <w:rPr>
          <w:rFonts w:ascii="Calibri" w:eastAsia="Calibri" w:hAnsi="Calibri" w:cs="Times New Roman"/>
          <w:sz w:val="18"/>
          <w:szCs w:val="18"/>
        </w:rPr>
        <w:t>до Всероссийского Выставочного Центра (ВВЦ) 75 павильон пешком 5-10 минут</w:t>
      </w:r>
    </w:p>
    <w:p w:rsidR="00A600A5" w:rsidRPr="00852C4E" w:rsidRDefault="00A600A5" w:rsidP="00A600A5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852C4E">
        <w:rPr>
          <w:rFonts w:ascii="Calibri" w:eastAsia="Calibri" w:hAnsi="Calibri" w:cs="Times New Roman"/>
          <w:sz w:val="18"/>
          <w:szCs w:val="18"/>
        </w:rPr>
        <w:t>Прачечная, банкомат</w:t>
      </w:r>
    </w:p>
    <w:p w:rsidR="00A600A5" w:rsidRPr="00852C4E" w:rsidRDefault="00A600A5" w:rsidP="00A600A5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852C4E">
        <w:rPr>
          <w:rFonts w:ascii="Calibri" w:eastAsia="Calibri" w:hAnsi="Calibri" w:cs="Times New Roman"/>
          <w:sz w:val="18"/>
          <w:szCs w:val="18"/>
        </w:rPr>
        <w:t>Круглосуточная стойка регистрации</w:t>
      </w:r>
    </w:p>
    <w:p w:rsidR="00A600A5" w:rsidRPr="00852C4E" w:rsidRDefault="00A600A5" w:rsidP="00A600A5">
      <w:pPr>
        <w:numPr>
          <w:ilvl w:val="0"/>
          <w:numId w:val="10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sz w:val="18"/>
          <w:szCs w:val="18"/>
        </w:rPr>
      </w:pPr>
      <w:r w:rsidRPr="00852C4E">
        <w:rPr>
          <w:rFonts w:ascii="Calibri" w:eastAsia="Calibri" w:hAnsi="Calibri" w:cs="Times New Roman"/>
          <w:sz w:val="18"/>
          <w:szCs w:val="18"/>
        </w:rPr>
        <w:t>Охраняемая парковка</w:t>
      </w:r>
    </w:p>
    <w:p w:rsidR="00A600A5" w:rsidRPr="00852C4E" w:rsidRDefault="00A600A5" w:rsidP="00A600A5">
      <w:pPr>
        <w:spacing w:after="0"/>
        <w:contextualSpacing/>
        <w:rPr>
          <w:rFonts w:ascii="Calibri" w:eastAsia="Calibri" w:hAnsi="Calibri" w:cs="Times New Roman"/>
          <w:sz w:val="18"/>
          <w:szCs w:val="18"/>
        </w:rPr>
      </w:pPr>
    </w:p>
    <w:p w:rsidR="00A600A5" w:rsidRPr="00852C4E" w:rsidRDefault="00A600A5" w:rsidP="00A600A5">
      <w:pPr>
        <w:spacing w:before="100" w:beforeAutospacing="1" w:after="0" w:line="360" w:lineRule="auto"/>
        <w:rPr>
          <w:rFonts w:ascii="Calibri" w:eastAsia="Cambria" w:hAnsi="Calibri" w:cs="Arial"/>
          <w:bCs/>
          <w:kern w:val="1"/>
          <w:sz w:val="18"/>
          <w:szCs w:val="18"/>
          <w:lang w:eastAsia="zh-CN"/>
        </w:rPr>
      </w:pPr>
      <w:r w:rsidRPr="00852C4E">
        <w:rPr>
          <w:rFonts w:ascii="Calibri" w:eastAsia="Cambria" w:hAnsi="Calibri" w:cs="Arial"/>
          <w:bCs/>
          <w:noProof/>
          <w:kern w:val="1"/>
          <w:sz w:val="18"/>
          <w:szCs w:val="18"/>
          <w:lang w:eastAsia="ru-RU"/>
        </w:rPr>
        <w:drawing>
          <wp:anchor distT="0" distB="0" distL="114300" distR="114300" simplePos="0" relativeHeight="251655680" behindDoc="1" locked="0" layoutInCell="1" allowOverlap="1" wp14:anchorId="30747C97" wp14:editId="7FDC880A">
            <wp:simplePos x="0" y="0"/>
            <wp:positionH relativeFrom="column">
              <wp:posOffset>3754755</wp:posOffset>
            </wp:positionH>
            <wp:positionV relativeFrom="paragraph">
              <wp:posOffset>73025</wp:posOffset>
            </wp:positionV>
            <wp:extent cx="1673860" cy="1073150"/>
            <wp:effectExtent l="133350" t="38100" r="78740" b="69850"/>
            <wp:wrapTight wrapText="bothSides">
              <wp:wrapPolygon edited="0">
                <wp:start x="737" y="-767"/>
                <wp:lineTo x="-492" y="0"/>
                <wp:lineTo x="-1721" y="3451"/>
                <wp:lineTo x="-1721" y="19172"/>
                <wp:lineTo x="0" y="23006"/>
                <wp:lineTo x="737" y="23006"/>
                <wp:lineTo x="19912" y="23006"/>
                <wp:lineTo x="20649" y="23006"/>
                <wp:lineTo x="22616" y="19172"/>
                <wp:lineTo x="22370" y="17638"/>
                <wp:lineTo x="22370" y="5368"/>
                <wp:lineTo x="22616" y="3834"/>
                <wp:lineTo x="21141" y="0"/>
                <wp:lineTo x="19912" y="-767"/>
                <wp:lineTo x="737" y="-767"/>
              </wp:wrapPolygon>
            </wp:wrapTight>
            <wp:docPr id="11" name="Рисунок 4" descr="C:\Users\Елена\Desktop\работа\ФОТО\Фото от 18.02.16\комфорт БТ\007_76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 descr="C:\Users\Елена\Desktop\работа\ФОТО\Фото от 18.02.16\комфорт БТ\007_76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073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852C4E">
        <w:rPr>
          <w:rFonts w:ascii="Calibri" w:eastAsia="Cambria" w:hAnsi="Calibri" w:cs="Arial"/>
          <w:bCs/>
          <w:noProof/>
          <w:kern w:val="1"/>
          <w:sz w:val="18"/>
          <w:szCs w:val="18"/>
          <w:lang w:eastAsia="ru-RU"/>
        </w:rPr>
        <w:drawing>
          <wp:anchor distT="0" distB="0" distL="114300" distR="114300" simplePos="0" relativeHeight="251656704" behindDoc="1" locked="0" layoutInCell="1" allowOverlap="1" wp14:anchorId="4A5BEA02" wp14:editId="432D2AAA">
            <wp:simplePos x="0" y="0"/>
            <wp:positionH relativeFrom="column">
              <wp:posOffset>1802765</wp:posOffset>
            </wp:positionH>
            <wp:positionV relativeFrom="paragraph">
              <wp:posOffset>74295</wp:posOffset>
            </wp:positionV>
            <wp:extent cx="1749425" cy="1116965"/>
            <wp:effectExtent l="133350" t="38100" r="79375" b="64135"/>
            <wp:wrapTight wrapText="bothSides">
              <wp:wrapPolygon edited="0">
                <wp:start x="706" y="-737"/>
                <wp:lineTo x="-706" y="737"/>
                <wp:lineTo x="-1646" y="3316"/>
                <wp:lineTo x="-1646" y="19156"/>
                <wp:lineTo x="-235" y="22840"/>
                <wp:lineTo x="706" y="22840"/>
                <wp:lineTo x="19993" y="22840"/>
                <wp:lineTo x="20934" y="22840"/>
                <wp:lineTo x="22580" y="18788"/>
                <wp:lineTo x="22345" y="16946"/>
                <wp:lineTo x="22345" y="5157"/>
                <wp:lineTo x="22580" y="4052"/>
                <wp:lineTo x="21404" y="737"/>
                <wp:lineTo x="19993" y="-737"/>
                <wp:lineTo x="706" y="-737"/>
              </wp:wrapPolygon>
            </wp:wrapTight>
            <wp:docPr id="12" name="Рисунок 5" descr="201_60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201_6053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13218" t="28643" r="17100" b="2865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1169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852C4E">
        <w:rPr>
          <w:rFonts w:ascii="Calibri" w:eastAsia="Cambria" w:hAnsi="Calibri" w:cs="Arial"/>
          <w:bCs/>
          <w:noProof/>
          <w:kern w:val="1"/>
          <w:sz w:val="18"/>
          <w:szCs w:val="18"/>
          <w:lang w:eastAsia="ru-RU"/>
        </w:rPr>
        <w:drawing>
          <wp:anchor distT="0" distB="0" distL="114300" distR="114300" simplePos="0" relativeHeight="251654656" behindDoc="1" locked="0" layoutInCell="1" allowOverlap="1" wp14:anchorId="36CA90BA" wp14:editId="141F08AA">
            <wp:simplePos x="0" y="0"/>
            <wp:positionH relativeFrom="column">
              <wp:posOffset>-256540</wp:posOffset>
            </wp:positionH>
            <wp:positionV relativeFrom="paragraph">
              <wp:posOffset>66675</wp:posOffset>
            </wp:positionV>
            <wp:extent cx="1839595" cy="1121410"/>
            <wp:effectExtent l="114300" t="38100" r="46355" b="59690"/>
            <wp:wrapTight wrapText="bothSides">
              <wp:wrapPolygon edited="0">
                <wp:start x="671" y="-734"/>
                <wp:lineTo x="-671" y="734"/>
                <wp:lineTo x="-1342" y="19447"/>
                <wp:lineTo x="-224" y="22750"/>
                <wp:lineTo x="671" y="22750"/>
                <wp:lineTo x="19907" y="22750"/>
                <wp:lineTo x="20802" y="22750"/>
                <wp:lineTo x="22144" y="19080"/>
                <wp:lineTo x="21921" y="16879"/>
                <wp:lineTo x="21921" y="5137"/>
                <wp:lineTo x="22144" y="3302"/>
                <wp:lineTo x="21250" y="734"/>
                <wp:lineTo x="19907" y="-734"/>
                <wp:lineTo x="671" y="-734"/>
              </wp:wrapPolygon>
            </wp:wrapTight>
            <wp:docPr id="13" name="Рисунок 1" descr="C:\Users\Елена\Desktop\работа\ФОТО\ТУРИСТ\номера\стандарт+ твин\стандарт+ твин Турис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C:\Users\Елена\Desktop\работа\ФОТО\ТУРИСТ\номера\стандарт+ твин\стандарт+ твин Турис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1214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600A5" w:rsidRPr="00852C4E" w:rsidRDefault="00A600A5" w:rsidP="00A600A5">
      <w:pPr>
        <w:suppressAutoHyphens/>
        <w:spacing w:after="0" w:line="240" w:lineRule="auto"/>
        <w:rPr>
          <w:rFonts w:ascii="Calibri" w:eastAsia="Cambria" w:hAnsi="Calibri" w:cs="Cambria"/>
          <w:i/>
          <w:iCs/>
          <w:kern w:val="1"/>
          <w:sz w:val="18"/>
          <w:szCs w:val="18"/>
          <w:lang w:eastAsia="zh-CN"/>
        </w:rPr>
      </w:pPr>
    </w:p>
    <w:p w:rsidR="00A600A5" w:rsidRPr="00852C4E" w:rsidRDefault="00A600A5" w:rsidP="00A600A5">
      <w:pPr>
        <w:suppressAutoHyphens/>
        <w:spacing w:after="0" w:line="240" w:lineRule="auto"/>
        <w:rPr>
          <w:rFonts w:ascii="Calibri" w:eastAsia="Cambria" w:hAnsi="Calibri" w:cs="Cambria"/>
          <w:i/>
          <w:iCs/>
          <w:kern w:val="1"/>
          <w:sz w:val="18"/>
          <w:szCs w:val="18"/>
          <w:lang w:eastAsia="zh-CN"/>
        </w:rPr>
      </w:pPr>
    </w:p>
    <w:p w:rsidR="00A600A5" w:rsidRPr="00852C4E" w:rsidRDefault="00A600A5" w:rsidP="00A600A5">
      <w:pPr>
        <w:suppressAutoHyphens/>
        <w:spacing w:after="0" w:line="240" w:lineRule="auto"/>
        <w:rPr>
          <w:rFonts w:ascii="Calibri" w:eastAsia="Cambria" w:hAnsi="Calibri" w:cs="Cambria"/>
          <w:i/>
          <w:iCs/>
          <w:kern w:val="1"/>
          <w:sz w:val="18"/>
          <w:szCs w:val="18"/>
          <w:lang w:eastAsia="zh-CN"/>
        </w:rPr>
      </w:pPr>
    </w:p>
    <w:p w:rsidR="00A600A5" w:rsidRPr="00852C4E" w:rsidRDefault="00A600A5" w:rsidP="00A600A5">
      <w:pPr>
        <w:suppressAutoHyphens/>
        <w:spacing w:after="0" w:line="240" w:lineRule="auto"/>
        <w:rPr>
          <w:rFonts w:ascii="Calibri" w:eastAsia="Cambria" w:hAnsi="Calibri" w:cs="Cambria"/>
          <w:i/>
          <w:iCs/>
          <w:kern w:val="1"/>
          <w:sz w:val="18"/>
          <w:szCs w:val="18"/>
          <w:lang w:eastAsia="zh-CN"/>
        </w:rPr>
      </w:pPr>
    </w:p>
    <w:p w:rsidR="00A600A5" w:rsidRPr="00852C4E" w:rsidRDefault="00A600A5" w:rsidP="00A600A5">
      <w:pPr>
        <w:suppressAutoHyphens/>
        <w:spacing w:after="0" w:line="240" w:lineRule="auto"/>
        <w:rPr>
          <w:rFonts w:ascii="Calibri" w:eastAsia="Cambria" w:hAnsi="Calibri" w:cs="Cambria"/>
          <w:i/>
          <w:iCs/>
          <w:kern w:val="1"/>
          <w:sz w:val="18"/>
          <w:szCs w:val="18"/>
          <w:lang w:eastAsia="zh-CN"/>
        </w:rPr>
      </w:pPr>
    </w:p>
    <w:p w:rsidR="00A600A5" w:rsidRPr="00852C4E" w:rsidRDefault="00A600A5" w:rsidP="00A600A5">
      <w:pPr>
        <w:suppressAutoHyphens/>
        <w:spacing w:after="0" w:line="240" w:lineRule="auto"/>
        <w:rPr>
          <w:rFonts w:ascii="Calibri" w:eastAsia="Cambria" w:hAnsi="Calibri" w:cs="Cambria"/>
          <w:i/>
          <w:iCs/>
          <w:kern w:val="1"/>
          <w:sz w:val="18"/>
          <w:szCs w:val="18"/>
          <w:lang w:eastAsia="zh-CN"/>
        </w:rPr>
      </w:pPr>
    </w:p>
    <w:p w:rsidR="00A600A5" w:rsidRPr="00852C4E" w:rsidRDefault="00A600A5" w:rsidP="00A600A5">
      <w:pPr>
        <w:suppressAutoHyphens/>
        <w:spacing w:after="0" w:line="240" w:lineRule="auto"/>
        <w:rPr>
          <w:rFonts w:ascii="Calibri" w:eastAsia="Cambria" w:hAnsi="Calibri" w:cs="Cambria"/>
          <w:i/>
          <w:iCs/>
          <w:kern w:val="1"/>
          <w:sz w:val="18"/>
          <w:szCs w:val="18"/>
          <w:lang w:eastAsia="zh-CN"/>
        </w:rPr>
      </w:pPr>
    </w:p>
    <w:p w:rsidR="00A600A5" w:rsidRPr="00852C4E" w:rsidRDefault="00A600A5" w:rsidP="00A600A5">
      <w:pPr>
        <w:suppressAutoHyphens/>
        <w:spacing w:after="0" w:line="240" w:lineRule="auto"/>
        <w:rPr>
          <w:rFonts w:ascii="Calibri" w:eastAsia="Cambria" w:hAnsi="Calibri" w:cs="Cambria"/>
          <w:i/>
          <w:iCs/>
          <w:kern w:val="1"/>
          <w:sz w:val="18"/>
          <w:szCs w:val="18"/>
          <w:lang w:eastAsia="zh-CN"/>
        </w:rPr>
      </w:pPr>
      <w:r w:rsidRPr="00852C4E">
        <w:rPr>
          <w:rFonts w:ascii="Calibri" w:eastAsia="Cambria" w:hAnsi="Calibri" w:cs="Cambria"/>
          <w:i/>
          <w:iCs/>
          <w:kern w:val="1"/>
          <w:sz w:val="18"/>
          <w:szCs w:val="18"/>
          <w:lang w:eastAsia="zh-CN"/>
        </w:rPr>
        <w:t xml:space="preserve">С уважением, </w:t>
      </w:r>
      <w:proofErr w:type="spellStart"/>
      <w:r w:rsidRPr="00852C4E">
        <w:rPr>
          <w:rFonts w:ascii="Calibri" w:eastAsia="Cambria" w:hAnsi="Calibri" w:cs="Cambria"/>
          <w:i/>
          <w:iCs/>
          <w:kern w:val="1"/>
          <w:sz w:val="18"/>
          <w:szCs w:val="18"/>
          <w:lang w:eastAsia="zh-CN"/>
        </w:rPr>
        <w:t>Потокина</w:t>
      </w:r>
      <w:proofErr w:type="spellEnd"/>
      <w:r w:rsidRPr="00852C4E">
        <w:rPr>
          <w:rFonts w:ascii="Calibri" w:eastAsia="Cambria" w:hAnsi="Calibri" w:cs="Cambria"/>
          <w:i/>
          <w:iCs/>
          <w:kern w:val="1"/>
          <w:sz w:val="18"/>
          <w:szCs w:val="18"/>
          <w:lang w:eastAsia="zh-CN"/>
        </w:rPr>
        <w:t xml:space="preserve"> Светлана</w:t>
      </w:r>
    </w:p>
    <w:p w:rsidR="00A600A5" w:rsidRPr="00852C4E" w:rsidRDefault="00A600A5" w:rsidP="00A600A5">
      <w:pPr>
        <w:suppressAutoHyphens/>
        <w:spacing w:after="0" w:line="240" w:lineRule="auto"/>
        <w:rPr>
          <w:rFonts w:ascii="Calibri" w:eastAsia="Cambria" w:hAnsi="Calibri" w:cs="Cambria"/>
          <w:i/>
          <w:iCs/>
          <w:kern w:val="1"/>
          <w:sz w:val="18"/>
          <w:szCs w:val="18"/>
          <w:lang w:val="en-US" w:eastAsia="zh-CN"/>
        </w:rPr>
      </w:pPr>
      <w:r w:rsidRPr="00852C4E">
        <w:rPr>
          <w:rFonts w:ascii="Calibri" w:eastAsia="Cambria" w:hAnsi="Calibri" w:cs="Cambria"/>
          <w:i/>
          <w:iCs/>
          <w:kern w:val="1"/>
          <w:sz w:val="18"/>
          <w:szCs w:val="18"/>
          <w:lang w:eastAsia="zh-CN"/>
        </w:rPr>
        <w:t>Тел</w:t>
      </w:r>
      <w:r w:rsidRPr="00852C4E">
        <w:rPr>
          <w:rFonts w:ascii="Calibri" w:eastAsia="Cambria" w:hAnsi="Calibri" w:cs="Cambria"/>
          <w:i/>
          <w:iCs/>
          <w:kern w:val="1"/>
          <w:sz w:val="18"/>
          <w:szCs w:val="18"/>
          <w:lang w:val="en-US" w:eastAsia="zh-CN"/>
        </w:rPr>
        <w:t xml:space="preserve">. </w:t>
      </w:r>
      <w:r w:rsidRPr="00852C4E">
        <w:rPr>
          <w:rFonts w:ascii="Calibri" w:eastAsia="Cambria" w:hAnsi="Calibri" w:cs="Cambria"/>
          <w:i/>
          <w:iCs/>
          <w:kern w:val="1"/>
          <w:sz w:val="18"/>
          <w:szCs w:val="18"/>
          <w:lang w:eastAsia="zh-CN"/>
        </w:rPr>
        <w:t>т</w:t>
      </w:r>
      <w:r w:rsidRPr="00852C4E">
        <w:rPr>
          <w:rFonts w:ascii="Calibri" w:eastAsia="Cambria" w:hAnsi="Calibri" w:cs="Cambria"/>
          <w:i/>
          <w:iCs/>
          <w:kern w:val="1"/>
          <w:sz w:val="18"/>
          <w:szCs w:val="18"/>
          <w:lang w:val="en-US" w:eastAsia="zh-CN"/>
        </w:rPr>
        <w:t xml:space="preserve">.(499)187-92-53 E-mail: s.potokina@hotelturist.com                                                                </w:t>
      </w:r>
    </w:p>
    <w:p w:rsidR="00A600A5" w:rsidRDefault="007B7788" w:rsidP="00A6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Кодовое слово «ТХЭКВОНДО»</w:t>
      </w:r>
    </w:p>
    <w:p w:rsidR="007B7788" w:rsidRPr="007B7788" w:rsidRDefault="007B7788" w:rsidP="00A60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Бесплатный трансфер от отеля до зала и обратно (по расписанию)</w:t>
      </w:r>
    </w:p>
    <w:p w:rsidR="00A600A5" w:rsidRPr="007B7788" w:rsidRDefault="00A600A5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375C4" w:rsidRDefault="00C375C4" w:rsidP="00A6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788" w:rsidRDefault="007B7788" w:rsidP="00A6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788" w:rsidRDefault="007B7788" w:rsidP="00A6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788" w:rsidRDefault="007B7788" w:rsidP="00A6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788" w:rsidRDefault="007B7788" w:rsidP="00A6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788" w:rsidRPr="007B7788" w:rsidRDefault="007B7788" w:rsidP="00A6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4E" w:rsidRDefault="00852C4E" w:rsidP="00A600A5">
      <w:pPr>
        <w:spacing w:after="0" w:line="240" w:lineRule="auto"/>
        <w:ind w:left="-709"/>
        <w:jc w:val="center"/>
        <w:rPr>
          <w:rFonts w:ascii="Arial" w:eastAsia="Cambria" w:hAnsi="Arial" w:cs="Arial"/>
          <w:b/>
          <w:bCs/>
          <w:i/>
          <w:iCs/>
          <w:sz w:val="28"/>
          <w:szCs w:val="28"/>
          <w:u w:val="single"/>
        </w:rPr>
      </w:pPr>
      <w:r w:rsidRPr="00A600A5">
        <w:rPr>
          <w:rFonts w:ascii="Arial" w:eastAsia="Cambria" w:hAnsi="Arial" w:cs="Arial"/>
          <w:b/>
          <w:bCs/>
          <w:i/>
          <w:iCs/>
          <w:sz w:val="28"/>
          <w:szCs w:val="28"/>
          <w:u w:val="single"/>
        </w:rPr>
        <w:t>Гостиница «Саяны»</w:t>
      </w:r>
    </w:p>
    <w:p w:rsidR="00A600A5" w:rsidRDefault="00A600A5" w:rsidP="00A600A5">
      <w:pPr>
        <w:spacing w:after="0" w:line="240" w:lineRule="auto"/>
        <w:ind w:left="-709"/>
        <w:jc w:val="center"/>
        <w:rPr>
          <w:rFonts w:ascii="Arial" w:eastAsia="Cambria" w:hAnsi="Arial" w:cs="Arial"/>
          <w:b/>
          <w:bCs/>
          <w:i/>
          <w:iCs/>
          <w:sz w:val="28"/>
          <w:szCs w:val="28"/>
          <w:u w:val="single"/>
        </w:rPr>
      </w:pPr>
    </w:p>
    <w:p w:rsidR="00A600A5" w:rsidRPr="00A600A5" w:rsidRDefault="00A600A5" w:rsidP="00A600A5">
      <w:pPr>
        <w:spacing w:after="0" w:line="240" w:lineRule="auto"/>
        <w:ind w:left="-709"/>
        <w:jc w:val="center"/>
        <w:rPr>
          <w:rFonts w:ascii="Arial" w:eastAsia="Cambria" w:hAnsi="Arial" w:cs="Arial"/>
          <w:b/>
          <w:bCs/>
          <w:i/>
          <w:iCs/>
          <w:sz w:val="28"/>
          <w:szCs w:val="28"/>
          <w:u w:val="single"/>
        </w:rPr>
      </w:pP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iCs/>
          <w:color w:val="FF0000"/>
        </w:rPr>
      </w:pPr>
      <w:r w:rsidRPr="00852C4E">
        <w:rPr>
          <w:rFonts w:ascii="Arial" w:eastAsia="Cambria" w:hAnsi="Arial" w:cs="Arial"/>
          <w:iCs/>
        </w:rPr>
        <w:t xml:space="preserve">               Эконом+ двухместный в блоке </w:t>
      </w:r>
      <w:r w:rsidRPr="00852C4E">
        <w:rPr>
          <w:rFonts w:ascii="Arial" w:eastAsia="Cambria" w:hAnsi="Arial" w:cs="Arial"/>
          <w:iCs/>
        </w:rPr>
        <w:tab/>
        <w:t>800 руб./ чел</w:t>
      </w: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iCs/>
          <w:color w:val="FF0000"/>
        </w:rPr>
      </w:pP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iCs/>
          <w:color w:val="FF0000"/>
        </w:rPr>
      </w:pPr>
      <w:r w:rsidRPr="00852C4E">
        <w:rPr>
          <w:rFonts w:ascii="Arial" w:eastAsia="Cambria" w:hAnsi="Arial" w:cs="Arial"/>
          <w:iCs/>
        </w:rPr>
        <w:t xml:space="preserve">               Эконом+ одноместный в блоке </w:t>
      </w:r>
      <w:r w:rsidRPr="00852C4E">
        <w:rPr>
          <w:rFonts w:ascii="Arial" w:eastAsia="Cambria" w:hAnsi="Arial" w:cs="Arial"/>
          <w:iCs/>
        </w:rPr>
        <w:tab/>
        <w:t xml:space="preserve">1400 </w:t>
      </w:r>
      <w:proofErr w:type="spellStart"/>
      <w:r w:rsidRPr="00852C4E">
        <w:rPr>
          <w:rFonts w:ascii="Arial" w:eastAsia="Cambria" w:hAnsi="Arial" w:cs="Arial"/>
          <w:iCs/>
        </w:rPr>
        <w:t>руб</w:t>
      </w:r>
      <w:proofErr w:type="spellEnd"/>
      <w:r w:rsidRPr="00852C4E">
        <w:rPr>
          <w:rFonts w:ascii="Arial" w:eastAsia="Cambria" w:hAnsi="Arial" w:cs="Arial"/>
          <w:iCs/>
        </w:rPr>
        <w:t>/чел.</w:t>
      </w: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iCs/>
        </w:rPr>
      </w:pP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iCs/>
          <w:color w:val="FF0000"/>
        </w:rPr>
      </w:pPr>
      <w:r w:rsidRPr="00852C4E">
        <w:rPr>
          <w:rFonts w:ascii="Arial" w:eastAsia="Cambria" w:hAnsi="Arial" w:cs="Arial"/>
          <w:iCs/>
        </w:rPr>
        <w:t xml:space="preserve">               Стандарт двухместный                990 руб./чел.</w:t>
      </w: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iCs/>
        </w:rPr>
      </w:pP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iCs/>
          <w:color w:val="FF0000"/>
        </w:rPr>
      </w:pPr>
      <w:r w:rsidRPr="00852C4E">
        <w:rPr>
          <w:rFonts w:ascii="Arial" w:eastAsia="Cambria" w:hAnsi="Arial" w:cs="Arial"/>
          <w:iCs/>
        </w:rPr>
        <w:t xml:space="preserve">               Стандарт одноместный               1700 руб./чел.</w:t>
      </w: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iCs/>
        </w:rPr>
      </w:pP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iCs/>
          <w:color w:val="FF0000"/>
        </w:rPr>
      </w:pPr>
      <w:r w:rsidRPr="00852C4E">
        <w:rPr>
          <w:rFonts w:ascii="Arial" w:eastAsia="Cambria" w:hAnsi="Arial" w:cs="Arial"/>
          <w:iCs/>
        </w:rPr>
        <w:t xml:space="preserve">               Апартаменты двухместные с кухней    1215 </w:t>
      </w:r>
      <w:proofErr w:type="spellStart"/>
      <w:r w:rsidRPr="00852C4E">
        <w:rPr>
          <w:rFonts w:ascii="Arial" w:eastAsia="Cambria" w:hAnsi="Arial" w:cs="Arial"/>
          <w:iCs/>
        </w:rPr>
        <w:t>руб</w:t>
      </w:r>
      <w:proofErr w:type="spellEnd"/>
      <w:r w:rsidRPr="00852C4E">
        <w:rPr>
          <w:rFonts w:ascii="Arial" w:eastAsia="Cambria" w:hAnsi="Arial" w:cs="Arial"/>
          <w:iCs/>
        </w:rPr>
        <w:t>/чел.</w:t>
      </w: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iCs/>
        </w:rPr>
      </w:pP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iCs/>
        </w:rPr>
      </w:pPr>
      <w:r w:rsidRPr="00852C4E">
        <w:rPr>
          <w:rFonts w:ascii="Arial" w:eastAsia="Cambria" w:hAnsi="Arial" w:cs="Arial"/>
          <w:iCs/>
        </w:rPr>
        <w:t xml:space="preserve">               Комфорт двухкомнатный двухместный – 1170 </w:t>
      </w:r>
      <w:proofErr w:type="spellStart"/>
      <w:r w:rsidRPr="00852C4E">
        <w:rPr>
          <w:rFonts w:ascii="Arial" w:eastAsia="Cambria" w:hAnsi="Arial" w:cs="Arial"/>
          <w:iCs/>
        </w:rPr>
        <w:t>руб</w:t>
      </w:r>
      <w:proofErr w:type="spellEnd"/>
      <w:r w:rsidRPr="00852C4E">
        <w:rPr>
          <w:rFonts w:ascii="Arial" w:eastAsia="Cambria" w:hAnsi="Arial" w:cs="Arial"/>
          <w:iCs/>
        </w:rPr>
        <w:t>/чел.</w:t>
      </w: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iCs/>
        </w:rPr>
      </w:pPr>
    </w:p>
    <w:p w:rsidR="00852C4E" w:rsidRDefault="00852C4E" w:rsidP="00852C4E">
      <w:pPr>
        <w:spacing w:after="0" w:line="240" w:lineRule="auto"/>
        <w:ind w:left="708" w:firstLine="1"/>
        <w:rPr>
          <w:rFonts w:ascii="Arial" w:eastAsia="Cambria" w:hAnsi="Arial" w:cs="Arial"/>
          <w:iCs/>
        </w:rPr>
      </w:pPr>
      <w:r w:rsidRPr="00852C4E">
        <w:rPr>
          <w:rFonts w:ascii="Arial" w:eastAsia="Cambria" w:hAnsi="Arial" w:cs="Arial"/>
          <w:iCs/>
        </w:rPr>
        <w:t>При пятиместном размещении в двухкомнатном номере «эконом+» - 750 руб./чел</w:t>
      </w:r>
    </w:p>
    <w:p w:rsidR="007B7788" w:rsidRDefault="007B7788" w:rsidP="00852C4E">
      <w:pPr>
        <w:spacing w:after="0" w:line="240" w:lineRule="auto"/>
        <w:ind w:left="708" w:firstLine="1"/>
        <w:rPr>
          <w:rFonts w:ascii="Arial" w:eastAsia="Cambria" w:hAnsi="Arial" w:cs="Arial"/>
          <w:iCs/>
        </w:rPr>
      </w:pPr>
    </w:p>
    <w:p w:rsidR="007B7788" w:rsidRPr="00852C4E" w:rsidRDefault="007B7788" w:rsidP="00852C4E">
      <w:pPr>
        <w:spacing w:after="0" w:line="240" w:lineRule="auto"/>
        <w:ind w:left="708" w:firstLine="1"/>
        <w:rPr>
          <w:rFonts w:ascii="Arial" w:eastAsia="Cambria" w:hAnsi="Arial" w:cs="Arial"/>
          <w:iCs/>
        </w:rPr>
      </w:pPr>
      <w:r w:rsidRPr="007B7788">
        <w:rPr>
          <w:rFonts w:ascii="Calibri" w:eastAsia="Cambria" w:hAnsi="Calibri" w:cs="Arial"/>
          <w:color w:val="FF0000"/>
          <w:kern w:val="1"/>
          <w:sz w:val="24"/>
          <w:szCs w:val="24"/>
          <w:lang w:eastAsia="zh-CN"/>
        </w:rPr>
        <w:t>Цены со скидками действуют до 01 марта 2019 г., после скидок не будет и проживание будет стоить по обычному прайсу.</w:t>
      </w:r>
    </w:p>
    <w:p w:rsidR="00852C4E" w:rsidRPr="00852C4E" w:rsidRDefault="00852C4E" w:rsidP="00852C4E">
      <w:pPr>
        <w:spacing w:after="0" w:line="240" w:lineRule="auto"/>
        <w:ind w:left="708" w:firstLine="1"/>
        <w:rPr>
          <w:rFonts w:ascii="Arial" w:eastAsia="Cambria" w:hAnsi="Arial" w:cs="Arial"/>
          <w:iCs/>
        </w:rPr>
      </w:pPr>
    </w:p>
    <w:p w:rsidR="00852C4E" w:rsidRPr="00852C4E" w:rsidRDefault="00852C4E" w:rsidP="00852C4E">
      <w:pPr>
        <w:spacing w:after="0" w:line="240" w:lineRule="auto"/>
        <w:ind w:hanging="708"/>
        <w:rPr>
          <w:rFonts w:ascii="Arial" w:eastAsia="Cambria" w:hAnsi="Arial" w:cs="Arial"/>
        </w:rPr>
      </w:pPr>
      <w:proofErr w:type="gramStart"/>
      <w:r w:rsidRPr="00852C4E">
        <w:rPr>
          <w:rFonts w:ascii="Arial" w:eastAsia="Cambria" w:hAnsi="Arial" w:cs="Arial"/>
        </w:rPr>
        <w:t xml:space="preserve">Бесплатный  </w:t>
      </w:r>
      <w:r w:rsidRPr="00852C4E">
        <w:rPr>
          <w:rFonts w:ascii="Arial" w:eastAsia="Cambria" w:hAnsi="Arial" w:cs="Arial"/>
          <w:lang w:val="en-US"/>
        </w:rPr>
        <w:t>Wi</w:t>
      </w:r>
      <w:proofErr w:type="gramEnd"/>
      <w:r w:rsidRPr="00852C4E">
        <w:rPr>
          <w:rFonts w:ascii="Arial" w:eastAsia="Cambria" w:hAnsi="Arial" w:cs="Arial"/>
        </w:rPr>
        <w:t>-</w:t>
      </w:r>
      <w:r w:rsidRPr="00852C4E">
        <w:rPr>
          <w:rFonts w:ascii="Arial" w:eastAsia="Cambria" w:hAnsi="Arial" w:cs="Arial"/>
          <w:lang w:val="en-US"/>
        </w:rPr>
        <w:t>Fi</w:t>
      </w:r>
      <w:r w:rsidRPr="00852C4E">
        <w:rPr>
          <w:rFonts w:ascii="Arial" w:eastAsia="Cambria" w:hAnsi="Arial" w:cs="Arial"/>
        </w:rPr>
        <w:t>.</w:t>
      </w:r>
    </w:p>
    <w:p w:rsidR="00852C4E" w:rsidRPr="00852C4E" w:rsidRDefault="00852C4E" w:rsidP="00852C4E">
      <w:pPr>
        <w:spacing w:after="0" w:line="240" w:lineRule="auto"/>
        <w:ind w:hanging="708"/>
        <w:rPr>
          <w:rFonts w:ascii="Arial" w:eastAsia="Cambria" w:hAnsi="Arial" w:cs="Arial"/>
        </w:rPr>
      </w:pPr>
      <w:r w:rsidRPr="00852C4E">
        <w:rPr>
          <w:rFonts w:ascii="Arial" w:eastAsia="Cambria" w:hAnsi="Arial" w:cs="Arial"/>
        </w:rPr>
        <w:t xml:space="preserve">Стоимость питания: </w:t>
      </w:r>
    </w:p>
    <w:p w:rsidR="00852C4E" w:rsidRPr="00852C4E" w:rsidRDefault="00852C4E" w:rsidP="00852C4E">
      <w:pPr>
        <w:spacing w:after="0" w:line="240" w:lineRule="auto"/>
        <w:ind w:hanging="708"/>
        <w:rPr>
          <w:rFonts w:ascii="Arial" w:eastAsia="Cambria" w:hAnsi="Arial" w:cs="Arial"/>
        </w:rPr>
      </w:pPr>
      <w:r w:rsidRPr="00852C4E">
        <w:rPr>
          <w:rFonts w:ascii="Arial" w:eastAsia="Cambria" w:hAnsi="Arial" w:cs="Arial"/>
        </w:rPr>
        <w:t>Завтрак «шведский стол» - 350 руб.</w:t>
      </w:r>
    </w:p>
    <w:p w:rsidR="00852C4E" w:rsidRPr="00852C4E" w:rsidRDefault="00852C4E" w:rsidP="00852C4E">
      <w:pPr>
        <w:spacing w:after="0" w:line="240" w:lineRule="auto"/>
        <w:ind w:hanging="708"/>
        <w:rPr>
          <w:rFonts w:ascii="Arial" w:eastAsia="Cambria" w:hAnsi="Arial" w:cs="Arial"/>
        </w:rPr>
      </w:pPr>
      <w:r w:rsidRPr="00852C4E">
        <w:rPr>
          <w:rFonts w:ascii="Arial" w:eastAsia="Cambria" w:hAnsi="Arial" w:cs="Arial"/>
        </w:rPr>
        <w:t>Дополнительное питание (комплексы): обед, ужин по 350 руб.</w:t>
      </w:r>
    </w:p>
    <w:p w:rsidR="00852C4E" w:rsidRPr="00852C4E" w:rsidRDefault="00852C4E" w:rsidP="00852C4E">
      <w:pPr>
        <w:spacing w:after="0" w:line="240" w:lineRule="auto"/>
        <w:ind w:hanging="708"/>
        <w:rPr>
          <w:rFonts w:ascii="Arial" w:eastAsia="Cambria" w:hAnsi="Arial" w:cs="Arial"/>
        </w:rPr>
      </w:pPr>
      <w:r w:rsidRPr="00852C4E">
        <w:rPr>
          <w:rFonts w:ascii="Arial" w:eastAsia="Cambria" w:hAnsi="Arial" w:cs="Arial"/>
        </w:rPr>
        <w:t xml:space="preserve">Парковка автомобиля -220 руб. в сутки </w:t>
      </w:r>
    </w:p>
    <w:p w:rsidR="00852C4E" w:rsidRPr="00852C4E" w:rsidRDefault="00852C4E" w:rsidP="00852C4E">
      <w:pPr>
        <w:spacing w:after="0" w:line="240" w:lineRule="auto"/>
        <w:ind w:hanging="708"/>
        <w:rPr>
          <w:rFonts w:ascii="Arial" w:eastAsia="Cambria" w:hAnsi="Arial" w:cs="Arial"/>
        </w:rPr>
      </w:pPr>
    </w:p>
    <w:p w:rsidR="00852C4E" w:rsidRPr="00852C4E" w:rsidRDefault="00852C4E" w:rsidP="00852C4E">
      <w:pPr>
        <w:spacing w:after="0" w:line="240" w:lineRule="auto"/>
        <w:rPr>
          <w:rFonts w:ascii="Bookman Old Style" w:eastAsia="Cambria" w:hAnsi="Bookman Old Style" w:cs="Times New Roman"/>
          <w:sz w:val="28"/>
          <w:szCs w:val="28"/>
        </w:rPr>
      </w:pPr>
      <w:r w:rsidRPr="00852C4E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40D5B997" wp14:editId="623DB90F">
            <wp:simplePos x="0" y="0"/>
            <wp:positionH relativeFrom="column">
              <wp:posOffset>3125470</wp:posOffset>
            </wp:positionH>
            <wp:positionV relativeFrom="paragraph">
              <wp:posOffset>113665</wp:posOffset>
            </wp:positionV>
            <wp:extent cx="2523490" cy="1557655"/>
            <wp:effectExtent l="19050" t="19050" r="10160" b="23495"/>
            <wp:wrapTight wrapText="bothSides">
              <wp:wrapPolygon edited="0">
                <wp:start x="-163" y="-264"/>
                <wp:lineTo x="-163" y="21662"/>
                <wp:lineTo x="21524" y="21662"/>
                <wp:lineTo x="21524" y="-264"/>
                <wp:lineTo x="-163" y="-264"/>
              </wp:wrapPolygon>
            </wp:wrapTight>
            <wp:docPr id="1" name="Рисунок 1" descr="IMG_5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57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557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1859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C4E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74F1612B" wp14:editId="6B299DF6">
            <wp:simplePos x="0" y="0"/>
            <wp:positionH relativeFrom="column">
              <wp:posOffset>-334010</wp:posOffset>
            </wp:positionH>
            <wp:positionV relativeFrom="paragraph">
              <wp:posOffset>113665</wp:posOffset>
            </wp:positionV>
            <wp:extent cx="2515870" cy="1561465"/>
            <wp:effectExtent l="0" t="0" r="0" b="635"/>
            <wp:wrapSquare wrapText="bothSides"/>
            <wp:docPr id="2" name="Рисунок 2" descr="http://www.hotelsayan.ru/sites/sayan/files/styles/catalig-image/public/0006.jpg?itok=kOHU-2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otelsayan.ru/sites/sayan/files/styles/catalig-image/public/0006.jpg?itok=kOHU-2b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1561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C4E" w:rsidRPr="00852C4E" w:rsidRDefault="00852C4E" w:rsidP="00852C4E">
      <w:pPr>
        <w:spacing w:after="0" w:line="240" w:lineRule="auto"/>
        <w:rPr>
          <w:rFonts w:ascii="Bookman Old Style" w:eastAsia="Cambria" w:hAnsi="Bookman Old Style" w:cs="Times New Roman"/>
          <w:sz w:val="28"/>
          <w:szCs w:val="28"/>
        </w:rPr>
      </w:pPr>
    </w:p>
    <w:p w:rsidR="00852C4E" w:rsidRPr="00852C4E" w:rsidRDefault="00852C4E" w:rsidP="00852C4E">
      <w:pPr>
        <w:spacing w:after="0" w:line="240" w:lineRule="auto"/>
        <w:rPr>
          <w:rFonts w:ascii="Bookman Old Style" w:eastAsia="Cambria" w:hAnsi="Bookman Old Style" w:cs="Times New Roman"/>
          <w:sz w:val="28"/>
          <w:szCs w:val="28"/>
        </w:rPr>
      </w:pPr>
    </w:p>
    <w:p w:rsidR="00852C4E" w:rsidRPr="00852C4E" w:rsidRDefault="00852C4E" w:rsidP="00852C4E">
      <w:pPr>
        <w:spacing w:after="0" w:line="240" w:lineRule="auto"/>
        <w:rPr>
          <w:rFonts w:ascii="Bookman Old Style" w:eastAsia="Cambria" w:hAnsi="Bookman Old Style" w:cs="Times New Roman"/>
          <w:sz w:val="28"/>
          <w:szCs w:val="28"/>
        </w:rPr>
      </w:pPr>
    </w:p>
    <w:p w:rsidR="00852C4E" w:rsidRPr="00852C4E" w:rsidRDefault="00852C4E" w:rsidP="00852C4E">
      <w:pPr>
        <w:spacing w:after="0" w:line="240" w:lineRule="auto"/>
        <w:rPr>
          <w:rFonts w:ascii="Bookman Old Style" w:eastAsia="Cambria" w:hAnsi="Bookman Old Style" w:cs="Times New Roman"/>
          <w:sz w:val="28"/>
          <w:szCs w:val="28"/>
        </w:rPr>
      </w:pPr>
    </w:p>
    <w:p w:rsidR="00852C4E" w:rsidRPr="00852C4E" w:rsidRDefault="00852C4E" w:rsidP="00852C4E">
      <w:pPr>
        <w:spacing w:after="0" w:line="240" w:lineRule="auto"/>
        <w:rPr>
          <w:rFonts w:ascii="Bookman Old Style" w:eastAsia="Cambria" w:hAnsi="Bookman Old Style" w:cs="Times New Roman"/>
          <w:b/>
          <w:bCs/>
          <w:i/>
          <w:noProof/>
          <w:sz w:val="28"/>
          <w:szCs w:val="28"/>
        </w:rPr>
      </w:pPr>
      <w:r w:rsidRPr="00852C4E">
        <w:rPr>
          <w:rFonts w:ascii="Bookman Old Style" w:eastAsia="Cambria" w:hAnsi="Bookman Old Style" w:cs="Times New Roman"/>
          <w:b/>
          <w:bCs/>
          <w:i/>
          <w:noProof/>
          <w:sz w:val="28"/>
          <w:szCs w:val="28"/>
        </w:rPr>
        <w:br w:type="textWrapping" w:clear="all"/>
        <w:t xml:space="preserve">    </w:t>
      </w: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b/>
          <w:bCs/>
          <w:i/>
          <w:iCs/>
          <w:u w:val="single"/>
        </w:rPr>
      </w:pPr>
      <w:r w:rsidRPr="00852C4E">
        <w:rPr>
          <w:rFonts w:ascii="Times New Roman" w:eastAsia="Cambr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0" locked="0" layoutInCell="1" allowOverlap="1" wp14:anchorId="369DE393" wp14:editId="623045F5">
            <wp:simplePos x="0" y="0"/>
            <wp:positionH relativeFrom="column">
              <wp:posOffset>-405130</wp:posOffset>
            </wp:positionH>
            <wp:positionV relativeFrom="paragraph">
              <wp:posOffset>58420</wp:posOffset>
            </wp:positionV>
            <wp:extent cx="2589530" cy="1736725"/>
            <wp:effectExtent l="0" t="0" r="1270" b="0"/>
            <wp:wrapSquare wrapText="bothSides"/>
            <wp:docPr id="3" name="Рисунок 3" descr="http://www.hotelsayan.ru/sites/sayan/files/styles/964x518/public/img_5687.jpg?itok=uxxy8N06&amp;timestamp=1465372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hotelsayan.ru/sites/sayan/files/styles/964x518/public/img_5687.jpg?itok=uxxy8N06&amp;timestamp=146537268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173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C4E">
        <w:rPr>
          <w:rFonts w:ascii="Bookman Old Style" w:eastAsia="Cambria" w:hAnsi="Bookman Old Style" w:cs="Times New Roman"/>
          <w:b/>
          <w:bCs/>
          <w:i/>
          <w:noProof/>
          <w:sz w:val="28"/>
          <w:szCs w:val="28"/>
        </w:rPr>
        <w:t xml:space="preserve">             </w:t>
      </w:r>
      <w:r w:rsidRPr="00852C4E">
        <w:rPr>
          <w:rFonts w:ascii="Cambria" w:eastAsia="Cambria" w:hAnsi="Cambria" w:cs="Times New Roman"/>
          <w:noProof/>
          <w:sz w:val="24"/>
          <w:szCs w:val="24"/>
          <w:lang w:eastAsia="ru-RU"/>
        </w:rPr>
        <w:drawing>
          <wp:inline distT="0" distB="0" distL="0" distR="0" wp14:anchorId="70F8B3C0" wp14:editId="1014AE3C">
            <wp:extent cx="2626157" cy="1865376"/>
            <wp:effectExtent l="0" t="0" r="3175" b="1905"/>
            <wp:docPr id="4" name="Рисунок 4" descr="http://www.hotelsayan.ru/sites/sayan/files/styles/964x518/public/img_5828.jpg?itok=UN18pemW&amp;timestamp=1465372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www.hotelsayan.ru/sites/sayan/files/styles/964x518/public/img_5828.jpg?itok=UN18pemW&amp;timestamp=146537268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78" cy="186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C4E">
        <w:rPr>
          <w:rFonts w:ascii="Bookman Old Style" w:eastAsia="Cambria" w:hAnsi="Bookman Old Style" w:cs="Times New Roman"/>
          <w:b/>
          <w:bCs/>
          <w:i/>
          <w:noProof/>
          <w:sz w:val="28"/>
          <w:szCs w:val="28"/>
        </w:rPr>
        <w:t xml:space="preserve">        </w:t>
      </w:r>
      <w:r w:rsidRPr="00852C4E">
        <w:rPr>
          <w:rFonts w:ascii="Bookman Old Style" w:eastAsia="Cambria" w:hAnsi="Bookman Old Style" w:cs="Times New Roman"/>
          <w:b/>
          <w:bCs/>
          <w:i/>
          <w:noProof/>
          <w:sz w:val="28"/>
          <w:szCs w:val="28"/>
        </w:rPr>
        <w:br w:type="textWrapping" w:clear="all"/>
      </w:r>
      <w:r w:rsidRPr="00852C4E">
        <w:rPr>
          <w:rFonts w:ascii="Arial" w:eastAsia="Cambria" w:hAnsi="Arial" w:cs="Arial"/>
          <w:b/>
          <w:sz w:val="18"/>
          <w:szCs w:val="18"/>
        </w:rPr>
        <w:t>Услуги гостиницы:</w:t>
      </w: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sz w:val="18"/>
          <w:szCs w:val="18"/>
        </w:rPr>
      </w:pPr>
      <w:r w:rsidRPr="00852C4E">
        <w:rPr>
          <w:rFonts w:ascii="Arial" w:eastAsia="Cambria" w:hAnsi="Arial" w:cs="Arial"/>
          <w:sz w:val="18"/>
          <w:szCs w:val="18"/>
        </w:rPr>
        <w:t xml:space="preserve">Бесплатный шаттл от/до метро «Ботанический </w:t>
      </w:r>
      <w:proofErr w:type="gramStart"/>
      <w:r w:rsidRPr="00852C4E">
        <w:rPr>
          <w:rFonts w:ascii="Arial" w:eastAsia="Cambria" w:hAnsi="Arial" w:cs="Arial"/>
          <w:sz w:val="18"/>
          <w:szCs w:val="18"/>
        </w:rPr>
        <w:t xml:space="preserve">сад»   </w:t>
      </w:r>
      <w:proofErr w:type="gramEnd"/>
      <w:r w:rsidRPr="00852C4E">
        <w:rPr>
          <w:rFonts w:ascii="Arial" w:eastAsia="Cambria" w:hAnsi="Arial" w:cs="Arial"/>
          <w:sz w:val="18"/>
          <w:szCs w:val="18"/>
        </w:rPr>
        <w:t xml:space="preserve">  Дворец спорта МГСУ – 2,2 км (от отеля до места </w:t>
      </w: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sz w:val="18"/>
          <w:szCs w:val="18"/>
        </w:rPr>
      </w:pPr>
      <w:r w:rsidRPr="00852C4E">
        <w:rPr>
          <w:rFonts w:ascii="Arial" w:eastAsia="Cambria" w:hAnsi="Arial" w:cs="Arial"/>
          <w:sz w:val="18"/>
          <w:szCs w:val="18"/>
        </w:rPr>
        <w:t xml:space="preserve">                                                                                             проведения мероприятия 20 минут пешком)</w:t>
      </w: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sz w:val="18"/>
          <w:szCs w:val="18"/>
        </w:rPr>
      </w:pP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sz w:val="18"/>
          <w:szCs w:val="18"/>
        </w:rPr>
      </w:pPr>
      <w:r w:rsidRPr="00852C4E">
        <w:rPr>
          <w:rFonts w:ascii="Arial" w:eastAsia="Cambria" w:hAnsi="Arial" w:cs="Arial"/>
          <w:sz w:val="18"/>
          <w:szCs w:val="18"/>
        </w:rPr>
        <w:t>Охраняемая автостоянка                                                  МКАД – 1,7 км</w:t>
      </w:r>
    </w:p>
    <w:p w:rsidR="00852C4E" w:rsidRDefault="00852C4E" w:rsidP="00852C4E">
      <w:pPr>
        <w:spacing w:after="0" w:line="240" w:lineRule="auto"/>
        <w:rPr>
          <w:rFonts w:ascii="Arial" w:eastAsia="Cambria" w:hAnsi="Arial" w:cs="Arial"/>
          <w:sz w:val="18"/>
          <w:szCs w:val="18"/>
        </w:rPr>
      </w:pPr>
      <w:r w:rsidRPr="00852C4E">
        <w:rPr>
          <w:rFonts w:ascii="Arial" w:eastAsia="Cambria" w:hAnsi="Arial" w:cs="Arial"/>
          <w:sz w:val="18"/>
          <w:szCs w:val="18"/>
        </w:rPr>
        <w:t>Тренажерный зал                                                              Ботанический сад – 5 км</w:t>
      </w:r>
      <w:r>
        <w:rPr>
          <w:rFonts w:ascii="Arial" w:eastAsia="Cambria" w:hAnsi="Arial" w:cs="Arial"/>
          <w:sz w:val="18"/>
          <w:szCs w:val="18"/>
        </w:rPr>
        <w:t xml:space="preserve">  </w:t>
      </w: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sz w:val="18"/>
          <w:szCs w:val="18"/>
        </w:rPr>
      </w:pPr>
      <w:r>
        <w:rPr>
          <w:rFonts w:ascii="Arial" w:eastAsia="Cambria" w:hAnsi="Arial" w:cs="Arial"/>
          <w:sz w:val="18"/>
          <w:szCs w:val="18"/>
        </w:rPr>
        <w:t xml:space="preserve">                                                                                            На</w:t>
      </w:r>
      <w:r w:rsidRPr="00852C4E">
        <w:rPr>
          <w:rFonts w:ascii="Arial" w:eastAsia="Cambria" w:hAnsi="Arial" w:cs="Arial"/>
          <w:sz w:val="18"/>
          <w:szCs w:val="18"/>
        </w:rPr>
        <w:t xml:space="preserve">циональный парк «Лосиный остров» - 10 м                                                              </w:t>
      </w: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sz w:val="18"/>
          <w:szCs w:val="18"/>
        </w:rPr>
      </w:pP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sz w:val="18"/>
          <w:szCs w:val="18"/>
        </w:rPr>
      </w:pPr>
      <w:r w:rsidRPr="00852C4E">
        <w:rPr>
          <w:rFonts w:ascii="Arial" w:eastAsia="Cambria" w:hAnsi="Arial" w:cs="Arial"/>
          <w:sz w:val="18"/>
          <w:szCs w:val="18"/>
        </w:rPr>
        <w:t xml:space="preserve">                                                                                    </w:t>
      </w: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sz w:val="18"/>
          <w:szCs w:val="18"/>
        </w:rPr>
      </w:pP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sz w:val="18"/>
          <w:szCs w:val="18"/>
        </w:rPr>
      </w:pP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sz w:val="18"/>
          <w:szCs w:val="18"/>
        </w:rPr>
      </w:pPr>
      <w:r w:rsidRPr="00852C4E">
        <w:rPr>
          <w:rFonts w:ascii="Arial" w:eastAsia="Cambria" w:hAnsi="Arial" w:cs="Arial"/>
          <w:sz w:val="18"/>
          <w:szCs w:val="18"/>
        </w:rPr>
        <w:t xml:space="preserve">Телефоны для бронирования: (499) 188-34-16, 188-14-01, 183-16-83. Бронирование по данным ценам осуществляется по кодовому слову </w:t>
      </w:r>
      <w:proofErr w:type="gramStart"/>
      <w:r w:rsidRPr="00852C4E">
        <w:rPr>
          <w:rFonts w:ascii="Arial" w:eastAsia="Cambria" w:hAnsi="Arial" w:cs="Arial"/>
          <w:b/>
          <w:sz w:val="18"/>
          <w:szCs w:val="18"/>
        </w:rPr>
        <w:t>« тхэквондо</w:t>
      </w:r>
      <w:proofErr w:type="gramEnd"/>
      <w:r w:rsidRPr="00852C4E">
        <w:rPr>
          <w:rFonts w:ascii="Arial" w:eastAsia="Cambria" w:hAnsi="Arial" w:cs="Arial"/>
          <w:b/>
          <w:sz w:val="18"/>
          <w:szCs w:val="18"/>
        </w:rPr>
        <w:t xml:space="preserve">» </w:t>
      </w:r>
      <w:r w:rsidRPr="00852C4E">
        <w:rPr>
          <w:rFonts w:ascii="Arial" w:eastAsia="Cambria" w:hAnsi="Arial" w:cs="Arial"/>
          <w:sz w:val="18"/>
          <w:szCs w:val="18"/>
        </w:rPr>
        <w:t>до 04 марта 2019 года.</w:t>
      </w: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sz w:val="18"/>
          <w:szCs w:val="18"/>
        </w:rPr>
      </w:pPr>
      <w:r w:rsidRPr="00852C4E">
        <w:rPr>
          <w:rFonts w:ascii="Arial" w:eastAsia="Cambria" w:hAnsi="Arial" w:cs="Arial"/>
          <w:sz w:val="18"/>
          <w:szCs w:val="18"/>
        </w:rPr>
        <w:t>Количество номеров по данному специальному предложению – ограничено!</w:t>
      </w:r>
    </w:p>
    <w:p w:rsidR="00852C4E" w:rsidRPr="00852C4E" w:rsidRDefault="00852C4E" w:rsidP="00852C4E">
      <w:pPr>
        <w:spacing w:after="0" w:line="240" w:lineRule="auto"/>
        <w:rPr>
          <w:rFonts w:ascii="Arial" w:eastAsia="Cambria" w:hAnsi="Arial" w:cs="Arial"/>
          <w:sz w:val="18"/>
          <w:szCs w:val="18"/>
        </w:rPr>
      </w:pPr>
      <w:r w:rsidRPr="00852C4E">
        <w:rPr>
          <w:rFonts w:ascii="Arial" w:eastAsia="Cambria" w:hAnsi="Arial" w:cs="Arial"/>
          <w:sz w:val="18"/>
          <w:szCs w:val="18"/>
        </w:rPr>
        <w:lastRenderedPageBreak/>
        <w:t xml:space="preserve">Вопросы бронирования питания по телефону: </w:t>
      </w:r>
      <w:r w:rsidRPr="00852C4E">
        <w:rPr>
          <w:rFonts w:ascii="Arial" w:eastAsia="Times New Roman" w:hAnsi="Arial" w:cs="Arial"/>
          <w:sz w:val="18"/>
          <w:szCs w:val="18"/>
        </w:rPr>
        <w:t xml:space="preserve">8-916-307-18-11 Екатерина </w:t>
      </w:r>
    </w:p>
    <w:p w:rsidR="00852C4E" w:rsidRPr="00852C4E" w:rsidRDefault="00852C4E" w:rsidP="00852C4E">
      <w:pPr>
        <w:spacing w:after="0" w:line="240" w:lineRule="auto"/>
        <w:ind w:left="-709"/>
        <w:rPr>
          <w:rFonts w:ascii="Bookman Old Style" w:eastAsia="Cambria" w:hAnsi="Bookman Old Style" w:cs="Times New Roman"/>
          <w:b/>
          <w:bCs/>
          <w:i/>
          <w:noProof/>
          <w:sz w:val="28"/>
          <w:szCs w:val="28"/>
        </w:rPr>
      </w:pPr>
    </w:p>
    <w:p w:rsidR="00C375C4" w:rsidRDefault="00C375C4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C4E" w:rsidRPr="007B7788" w:rsidRDefault="00852C4E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Контактная информация:</w:t>
      </w:r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Председатель оргкомитета - Ким Александр Григорьевич тел. +7 (926) 526-36-78</w:t>
      </w:r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375C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Адрес электронной почты: </w:t>
      </w:r>
      <w:proofErr w:type="spellStart"/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taekwon</w:t>
      </w:r>
      <w:proofErr w:type="spellEnd"/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</w:rPr>
        <w:t>_</w:t>
      </w:r>
      <w:proofErr w:type="spellStart"/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talanti</w:t>
      </w:r>
      <w:proofErr w:type="spellEnd"/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</w:rPr>
        <w:t>@</w:t>
      </w:r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mail</w:t>
      </w:r>
      <w:r w:rsidR="003411BE" w:rsidRPr="00F5446B">
        <w:rPr>
          <w:rFonts w:ascii="Times New Roman" w:hAnsi="Times New Roman" w:cs="Times New Roman"/>
          <w:iCs/>
          <w:color w:val="FF0000"/>
          <w:sz w:val="28"/>
          <w:szCs w:val="28"/>
        </w:rPr>
        <w:t>.</w:t>
      </w:r>
      <w:proofErr w:type="spellStart"/>
      <w:r w:rsidR="003411BE">
        <w:rPr>
          <w:rFonts w:ascii="Times New Roman" w:hAnsi="Times New Roman" w:cs="Times New Roman"/>
          <w:iCs/>
          <w:color w:val="FF0000"/>
          <w:sz w:val="28"/>
          <w:szCs w:val="28"/>
          <w:lang w:val="en-US"/>
        </w:rPr>
        <w:t>ru</w:t>
      </w:r>
      <w:proofErr w:type="spellEnd"/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Главный судья – </w:t>
      </w:r>
      <w:proofErr w:type="spellStart"/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Пося</w:t>
      </w:r>
      <w:proofErr w:type="spellEnd"/>
      <w:r w:rsidRPr="00C375C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Павел Николаевич тел. +7 (903) 564-90-91</w:t>
      </w:r>
    </w:p>
    <w:p w:rsidR="00C375C4" w:rsidRPr="00C375C4" w:rsidRDefault="00C375C4" w:rsidP="00C3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C375C4" w:rsidRDefault="00C375C4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5C4" w:rsidRDefault="00C375C4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5BD8" w:rsidRPr="00C375C4" w:rsidRDefault="000F7419" w:rsidP="00065B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375C4">
        <w:rPr>
          <w:rFonts w:ascii="Times New Roman" w:hAnsi="Times New Roman" w:cs="Times New Roman"/>
          <w:b/>
          <w:sz w:val="36"/>
          <w:szCs w:val="36"/>
        </w:rPr>
        <w:t xml:space="preserve">Ждем Вас на наших соревнованиях! </w:t>
      </w:r>
    </w:p>
    <w:p w:rsidR="003411BE" w:rsidRDefault="003411BE">
      <w:pPr>
        <w:rPr>
          <w:sz w:val="24"/>
          <w:szCs w:val="24"/>
        </w:rPr>
      </w:pPr>
    </w:p>
    <w:p w:rsidR="003411BE" w:rsidRDefault="003411BE" w:rsidP="003411BE">
      <w:pPr>
        <w:rPr>
          <w:sz w:val="24"/>
          <w:szCs w:val="24"/>
        </w:rPr>
      </w:pPr>
    </w:p>
    <w:p w:rsidR="00B10354" w:rsidRPr="003411BE" w:rsidRDefault="003411BE" w:rsidP="003411BE">
      <w:pPr>
        <w:tabs>
          <w:tab w:val="left" w:pos="59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10354" w:rsidRPr="003411BE" w:rsidSect="000233C5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22B62"/>
    <w:multiLevelType w:val="hybridMultilevel"/>
    <w:tmpl w:val="E4BA505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BEE2AA8"/>
    <w:multiLevelType w:val="hybridMultilevel"/>
    <w:tmpl w:val="324851FC"/>
    <w:lvl w:ilvl="0" w:tplc="AA52AD9E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C20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4061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CB7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074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450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A44B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2EC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F4A8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D70C03"/>
    <w:multiLevelType w:val="hybridMultilevel"/>
    <w:tmpl w:val="E8B4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E475A"/>
    <w:multiLevelType w:val="hybridMultilevel"/>
    <w:tmpl w:val="2C34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B1383"/>
    <w:multiLevelType w:val="hybridMultilevel"/>
    <w:tmpl w:val="95962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74F80"/>
    <w:multiLevelType w:val="hybridMultilevel"/>
    <w:tmpl w:val="3C0E6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74090"/>
    <w:multiLevelType w:val="hybridMultilevel"/>
    <w:tmpl w:val="1248C36C"/>
    <w:lvl w:ilvl="0" w:tplc="A492042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1402DE">
      <w:start w:val="1"/>
      <w:numFmt w:val="bullet"/>
      <w:lvlText w:val="o"/>
      <w:lvlJc w:val="left"/>
      <w:pPr>
        <w:ind w:left="1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568274">
      <w:start w:val="1"/>
      <w:numFmt w:val="bullet"/>
      <w:lvlText w:val="▪"/>
      <w:lvlJc w:val="left"/>
      <w:pPr>
        <w:ind w:left="2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281C6">
      <w:start w:val="1"/>
      <w:numFmt w:val="bullet"/>
      <w:lvlText w:val="•"/>
      <w:lvlJc w:val="left"/>
      <w:pPr>
        <w:ind w:left="2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1A7C70">
      <w:start w:val="1"/>
      <w:numFmt w:val="bullet"/>
      <w:lvlText w:val="o"/>
      <w:lvlJc w:val="left"/>
      <w:pPr>
        <w:ind w:left="3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A5CF6">
      <w:start w:val="1"/>
      <w:numFmt w:val="bullet"/>
      <w:lvlText w:val="▪"/>
      <w:lvlJc w:val="left"/>
      <w:pPr>
        <w:ind w:left="4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CD864">
      <w:start w:val="1"/>
      <w:numFmt w:val="bullet"/>
      <w:lvlText w:val="•"/>
      <w:lvlJc w:val="left"/>
      <w:pPr>
        <w:ind w:left="5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C4FC8">
      <w:start w:val="1"/>
      <w:numFmt w:val="bullet"/>
      <w:lvlText w:val="o"/>
      <w:lvlJc w:val="left"/>
      <w:pPr>
        <w:ind w:left="5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AAE62E">
      <w:start w:val="1"/>
      <w:numFmt w:val="bullet"/>
      <w:lvlText w:val="▪"/>
      <w:lvlJc w:val="left"/>
      <w:pPr>
        <w:ind w:left="6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4D3176"/>
    <w:multiLevelType w:val="hybridMultilevel"/>
    <w:tmpl w:val="7AEC55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B2A85"/>
    <w:multiLevelType w:val="hybridMultilevel"/>
    <w:tmpl w:val="CD248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56B65"/>
    <w:multiLevelType w:val="multilevel"/>
    <w:tmpl w:val="1C22A5D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C6956E6"/>
    <w:multiLevelType w:val="hybridMultilevel"/>
    <w:tmpl w:val="188E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D8"/>
    <w:rsid w:val="000233C5"/>
    <w:rsid w:val="00032EF4"/>
    <w:rsid w:val="00065BD8"/>
    <w:rsid w:val="00070CD7"/>
    <w:rsid w:val="000F7419"/>
    <w:rsid w:val="00186C87"/>
    <w:rsid w:val="001F3585"/>
    <w:rsid w:val="001F7703"/>
    <w:rsid w:val="00226036"/>
    <w:rsid w:val="00244AD7"/>
    <w:rsid w:val="002576DA"/>
    <w:rsid w:val="002A2CDC"/>
    <w:rsid w:val="003241AE"/>
    <w:rsid w:val="00331372"/>
    <w:rsid w:val="003411BE"/>
    <w:rsid w:val="00367999"/>
    <w:rsid w:val="00441CCF"/>
    <w:rsid w:val="00482307"/>
    <w:rsid w:val="004E6FAA"/>
    <w:rsid w:val="004F065F"/>
    <w:rsid w:val="005432AD"/>
    <w:rsid w:val="005911C3"/>
    <w:rsid w:val="005B0070"/>
    <w:rsid w:val="005F5114"/>
    <w:rsid w:val="006E6AC6"/>
    <w:rsid w:val="006F0425"/>
    <w:rsid w:val="00707694"/>
    <w:rsid w:val="00722F45"/>
    <w:rsid w:val="007407E8"/>
    <w:rsid w:val="007430A3"/>
    <w:rsid w:val="007B7788"/>
    <w:rsid w:val="00852C4E"/>
    <w:rsid w:val="00871458"/>
    <w:rsid w:val="00886D7B"/>
    <w:rsid w:val="008905A3"/>
    <w:rsid w:val="008B01A5"/>
    <w:rsid w:val="00902C0C"/>
    <w:rsid w:val="00977CA0"/>
    <w:rsid w:val="009B5C5B"/>
    <w:rsid w:val="00A27E24"/>
    <w:rsid w:val="00A600A5"/>
    <w:rsid w:val="00AF7091"/>
    <w:rsid w:val="00B10354"/>
    <w:rsid w:val="00B143CF"/>
    <w:rsid w:val="00C3008E"/>
    <w:rsid w:val="00C375C4"/>
    <w:rsid w:val="00C60002"/>
    <w:rsid w:val="00CD1DAB"/>
    <w:rsid w:val="00DC31C2"/>
    <w:rsid w:val="00DD30BE"/>
    <w:rsid w:val="00E54ED2"/>
    <w:rsid w:val="00ED21CF"/>
    <w:rsid w:val="00F017EF"/>
    <w:rsid w:val="00F10C73"/>
    <w:rsid w:val="00F26DE0"/>
    <w:rsid w:val="00F64D1E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95DD0-107C-43D8-9662-0885162B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114"/>
    <w:rPr>
      <w:b/>
      <w:bCs/>
    </w:rPr>
  </w:style>
  <w:style w:type="paragraph" w:styleId="a4">
    <w:name w:val="No Spacing"/>
    <w:uiPriority w:val="1"/>
    <w:qFormat/>
    <w:rsid w:val="005F511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5B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E6FAA"/>
    <w:rPr>
      <w:color w:val="0000FF" w:themeColor="hyperlink"/>
      <w:u w:val="single"/>
    </w:rPr>
  </w:style>
  <w:style w:type="table" w:customStyle="1" w:styleId="TableGrid">
    <w:name w:val="TableGrid"/>
    <w:rsid w:val="0033137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60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85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2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cid:image003.jpg@01D3CCC9.EB0A2600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mailto:Lena-197777@list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1692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NOOTE</cp:lastModifiedBy>
  <cp:revision>31</cp:revision>
  <dcterms:created xsi:type="dcterms:W3CDTF">2016-09-23T22:43:00Z</dcterms:created>
  <dcterms:modified xsi:type="dcterms:W3CDTF">2019-02-15T13:01:00Z</dcterms:modified>
</cp:coreProperties>
</file>