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«УТВЕРЖДАЮ»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СПБ ГБУ СШОР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“Невские Звёзды”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___________________М. С. Данилейко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«______»____________________2020 г.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Первенства СПБ ГБУ СШОР «Невские Звезды»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тхэквондо (ВТФ)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среди юношей и девушек 11-14 лет (2006-2009 г.р.)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2020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Первенство СПБ ГБУ СШОР «Невские Звезды»  по тхэквондо (ВТФ)  проводятся согласно календарному плану физкультурных мероприятий и спортивных мероприятий на 2019 год, проводимых за счет средств субсидий  на выполнение государственного задания  СПБ ГБУ СШОР «Невские Звезды». Соревнования проводятся в соответствии  с правилами  вида  спорта «тхэквондо (ВТФ)» утвержденными  приказом  Минспорттуризма России от 14 марта 2010  года № 541,  в редакции приказа Минспорта России от 3 сентября 2018 г. N 760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Соревнования проводятся с целью развития  тхэквондо (ВТФ)  в Санкт-Петербурге.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Задачами проведения  соревнований являются: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подготовка спортивного резерва;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повышение спортивного мастерства;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выявление сильнейших спортсменов для формирования состава спортивной сборной команды Санкт-Петербурга.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Запрещается оказывать противоправное влияние на результаты спортивных соревнований, включенных в настоящий порядок проведения.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                    4 декабря 2007 года №329-ФЗ «О физической культуре и спорта в Российской Федерации».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Организаторы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руководство организацией соревнований осуществляют: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 Санкт-Петербургское государственное бюджетное учреждение  спортивная школа олимпийского резерва «Невские Звезды»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0"/>
        </w:tabs>
        <w:spacing w:after="0" w:before="0" w:line="240" w:lineRule="auto"/>
        <w:ind w:left="40" w:right="0" w:hanging="15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- Непосредственное проведение соревнований осуществляет главная судейская коллегия, утвержденная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«Санкт-Петербургская спортивная федерация ТХЭКВОНДО (ВТФ)» из числа тренеров отделения тхэквондо  СПб ГБУ СШОР “Невские Звёзды” и  волонтеров – учащихся специализированных ВУЗов Санкт-Петербурга.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0"/>
        </w:tabs>
        <w:spacing w:after="0" w:before="0" w:line="240" w:lineRule="auto"/>
        <w:ind w:left="40" w:right="0" w:hanging="15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0"/>
        </w:tabs>
        <w:spacing w:after="0" w:before="0" w:line="240" w:lineRule="auto"/>
        <w:ind w:left="40" w:right="0" w:hanging="15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0"/>
        </w:tabs>
        <w:spacing w:after="0" w:before="0" w:line="240" w:lineRule="auto"/>
        <w:ind w:left="40" w:right="0" w:hanging="15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Обеспечение безопасности участников и зрителей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проводятся на спортивных сооружениях, отвечающих требованиям соответствующих правовых актов, действующих на территории РФ по вопросам обеспечения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 утверждаемых в установленном порядке.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2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Страхование участников производится за счёт бюджетных средств, в соответствии с действующим законодательством Российской Федерации и Санкт-Петербурга. 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2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Организаторы соревнований обязаны осуществлять обеспечение медицинской помощью участников мероприятия.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Каждый участник должен иметь действующий  медицинский допуск спортивного диспансера или  разовую  медицинскую  справку   на участие в соревнованиях.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Организаторы соревнований за 1 (один) час до начала соревнований  и до полного их окончания должны: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Обеспечить работу медицинского персонала  СПБ ГБУ СШОР «Невские Звезды»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специально отведенном месте  обустроить временный передвижной медицинский пункт (врач, медицинская сестра)  СПБ ГБУ СШОР «Невские Звезды» для обслуживания участников  и оказания неотложной медицинской помощи.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4.Место и сроки 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Соревнования  проводятся  19 января 2020 г. (10.00 – начало соревнований)  на базе УСК «Академия  волейбола Платонова» (метро «Крестовский остров»).                 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Мандатная комиссия и взвешивание  проводится: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 января 2020 года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мандатная комиссия по адресу: ул. Ярослава Гашека 9/2 с 18.30-19.30 и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ул. Римского-Корсакова 4, СОШ 241, кабинет 13 с 16.00 - 17.00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17 января 2020 года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Взвешивание, по адресам: ул. Ярослава Гашека 9/2 c 19.30-20.30 и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ул. Римского-Корсакова 4, СОШ 241,  кабинет 13 c 17.00-20.30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Программа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09.00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 участников в возрастных категориях 2008-2009 г.р.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10.00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предварительных поединков в возрастных категориях 2008-2009 г.р.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торжественное открытие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сбор участников в возрастных категориях 2006-2008 г.р.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начало поединков в возрастных категориях 2006-2008 г.р.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окончание соревнований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проводятся в личном зачете.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проводятся по спортивным дисциплинам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: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Младшие юноши (2008-2009 г.р.): 26, 28, 30, 32, 34, 36, 38, 41, 45,49,55+ кг.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Младшие девушки (2008-2009 г.р.): 26, 28, 30, 32, 34, 36, 38, 41, 45,49+ кг.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Юноши (2006-2008 г.р.): 33, 37, 41, 45, 49, 53, 57, 61, 65, 65+ кг.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Девушки (2006-2008 г.р.): 29, 33, 37, 41, 44, 47, 51, 55, 59, 59+ кг.</w:t>
        <w:tab/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по Тхэквондо (ВТФ) (спарринг) проводятся на 3-х площадках, оснащённых электронной системой судейства, по новым Правилам ВТФ (наличие капы, шлемов,  перчаток на руки обязательно).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single"/>
          <w:shd w:fill="auto" w:val="clear"/>
          <w:vertAlign w:val="baseline"/>
          <w:rtl w:val="0"/>
        </w:rPr>
        <w:t xml:space="preserve">Соревнования во всех возрастных категориях будут проходить с использованием электронных системы K&amp;P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Участники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                                                                                                                                                                                   К участию в соревнованиях допускаются занимающиеся отделения тхэквондо СПБ ГБУ СШОР «Невские Звезды»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Младшие юноши, девушки (11-12 лет) 2008-2009 г.р., имеющие спортивную квалификацию не ниже  8 гыпа (желтый пояс); 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- юноши и девушки (12-14 лет) 2006-2008 г.р., имеющие спортивную квалификацию не ниже 8 гыпа (желтый пояс).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  <w:tab/>
        <w:t xml:space="preserve">Состав спортивной делегации от спортивного клуба: представитель - 1, тренер-1, спортсмены - без ограничений.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Заявки на участие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Предварительные заявки на участие в соревнованиях, со списком команды,   принимаются не позднее 12.01.2020 (включительно) по электронной почте:  mariia88@mail.ru . Справки по тел. 8-911-727-51-21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Заявки на участие подаются на мандатную комиссию по форме «А»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«А»</w:t>
      </w:r>
    </w:p>
    <w:tbl>
      <w:tblPr>
        <w:tblStyle w:val="Table1"/>
        <w:tblW w:w="11216.000000000002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3"/>
        <w:gridCol w:w="502"/>
        <w:gridCol w:w="778"/>
        <w:gridCol w:w="774"/>
        <w:gridCol w:w="1395"/>
        <w:gridCol w:w="1355"/>
        <w:gridCol w:w="722"/>
        <w:gridCol w:w="1151"/>
        <w:gridCol w:w="1122"/>
        <w:gridCol w:w="1104"/>
        <w:gridCol w:w="971"/>
        <w:gridCol w:w="839"/>
        <w:tblGridChange w:id="0">
          <w:tblGrid>
            <w:gridCol w:w="503"/>
            <w:gridCol w:w="502"/>
            <w:gridCol w:w="778"/>
            <w:gridCol w:w="774"/>
            <w:gridCol w:w="1395"/>
            <w:gridCol w:w="1355"/>
            <w:gridCol w:w="722"/>
            <w:gridCol w:w="1151"/>
            <w:gridCol w:w="1122"/>
            <w:gridCol w:w="1104"/>
            <w:gridCol w:w="971"/>
            <w:gridCol w:w="839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Ф. И. О.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Весовая категория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Спортивная квалификация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Техническая квалификация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Субъект РФ, 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округ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ФСО (ведомство)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ДЮСШ, УОР, СДЮСШОР, ШВСМ, спорт.клуб и т.д.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Ф.И.О. Тренера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Виза врача, печать ВФД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мандатной комиссии предоставляются следующие документы: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именная заявка по форме «А»;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договор (оригинал) о страховании  жизни и здоровья от несчастных случаев  на сумму не менее 10 000 (Десяти тысяч рублей);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сертификат, подтверждающий квалификацию участника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документ, удостоверяющий личность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справка районного ВФД;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взвешивание предоставляются следующие документы: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документ  удостоверяющий   личность с фотографией.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Подведение итогов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Победители и призеры определяются в  каждом  виде программы  согласно  правилам  вида  спорта «тхэквондо (ВТФ)», утвержденным приказом Минспорттуризма  России  от  14  марта 2010 года № 541, в редакции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Минспорта России от 3 сентября 2018 г. N 760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Порядок подачи и рассмотрения протестов осуществляется согласно правилам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вида  спорта «тхэквондо (ВТФ)», утвержденным приказом Минспорттуризма  России  от  14  марта 2010 года № 541, в редакции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Минспорта России от 3 сентября 2018 г. N 760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228" w:lineRule="auto"/>
        <w:ind w:left="-1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228" w:lineRule="auto"/>
        <w:ind w:left="-1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Победители  во  всех  весовых категориях награждаются кубками, медалями и грамотами Призеры  во  всех  весовых категориях награждаются  медалями и грамотами.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Финансирование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по предоставлению аренды помещения  и   наградной атрибутики (медали, кубками, грамоты)  осуществляются за счет  средств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СПБ ГБУ СШОР  “Невские Звёзды”.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Организационный комитет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Гл. Судья                                                                    Трихин Д.В.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                                                                   Казакова М.В.,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Организаторы                                                             Безбородов В.Ю., 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Семёнов А.В. Лемешев П.В. Беляков А.А.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</w:t>
      </w:r>
    </w:p>
    <w:sectPr>
      <w:pgSz w:h="16838" w:w="11906"/>
      <w:pgMar w:bottom="1134" w:top="540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Основнойтекст1">
    <w:name w:val="Основной текст1"/>
    <w:next w:val="Основнойтекст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basedOn w:val="Основнойшрифтабзаца"/>
    <w:next w:val="Основнойтекст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r">
    <w:name w:val="pr"/>
    <w:basedOn w:val="Обычный"/>
    <w:next w:val="pr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Название">
    <w:name w:val="Название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2019-12-27T10:10:00Z</dcterms:created>
  <dc:creator>Трегулов</dc:creator>
</cp:coreProperties>
</file>